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F69B" w14:textId="77777777" w:rsidR="008271F3" w:rsidRDefault="008271F3" w:rsidP="008271F3">
      <w:pPr>
        <w:pStyle w:val="Rubrik"/>
        <w:spacing w:after="120"/>
        <w:jc w:val="center"/>
        <w:rPr>
          <w:sz w:val="24"/>
          <w:szCs w:val="24"/>
          <w:lang w:val="sv-SE"/>
        </w:rPr>
      </w:pPr>
    </w:p>
    <w:p w14:paraId="182F60FE" w14:textId="42F3582F" w:rsidR="008271F3" w:rsidRPr="001E3E54" w:rsidRDefault="0064677B" w:rsidP="008271F3">
      <w:pPr>
        <w:pStyle w:val="Rubrik"/>
        <w:spacing w:after="120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Kallelse till e</w:t>
      </w:r>
      <w:r w:rsidR="002635F8">
        <w:rPr>
          <w:sz w:val="24"/>
          <w:szCs w:val="24"/>
          <w:lang w:val="sv-SE"/>
        </w:rPr>
        <w:t>xtra bolagsstämma</w:t>
      </w:r>
      <w:r w:rsidR="008271F3">
        <w:rPr>
          <w:sz w:val="24"/>
          <w:szCs w:val="24"/>
          <w:lang w:val="sv-SE"/>
        </w:rPr>
        <w:t xml:space="preserve"> i </w:t>
      </w:r>
      <w:r w:rsidR="008271F3" w:rsidRPr="001E3E54">
        <w:rPr>
          <w:sz w:val="24"/>
          <w:szCs w:val="24"/>
          <w:lang w:val="sv-SE"/>
        </w:rPr>
        <w:t>Plexian AB</w:t>
      </w:r>
      <w:r w:rsidR="008271F3">
        <w:rPr>
          <w:sz w:val="24"/>
          <w:szCs w:val="24"/>
          <w:lang w:val="sv-SE"/>
        </w:rPr>
        <w:t xml:space="preserve"> (publ)</w:t>
      </w:r>
      <w:r w:rsidR="008271F3" w:rsidRPr="001E3E54">
        <w:rPr>
          <w:sz w:val="24"/>
          <w:szCs w:val="24"/>
          <w:lang w:val="sv-SE"/>
        </w:rPr>
        <w:t xml:space="preserve">, org.nr </w:t>
      </w:r>
      <w:proofErr w:type="gramStart"/>
      <w:r w:rsidR="008271F3" w:rsidRPr="001E3E54">
        <w:rPr>
          <w:sz w:val="24"/>
          <w:szCs w:val="24"/>
          <w:lang w:val="sv-SE"/>
        </w:rPr>
        <w:t>559109-0559</w:t>
      </w:r>
      <w:proofErr w:type="gramEnd"/>
      <w:r w:rsidR="008271F3">
        <w:rPr>
          <w:sz w:val="24"/>
          <w:szCs w:val="24"/>
          <w:lang w:val="sv-SE"/>
        </w:rPr>
        <w:t xml:space="preserve"> (”Bolaget”)</w:t>
      </w:r>
    </w:p>
    <w:p w14:paraId="6CA8AB17" w14:textId="77777777" w:rsidR="008271F3" w:rsidRDefault="008271F3" w:rsidP="008271F3">
      <w:pPr>
        <w:pStyle w:val="Head"/>
        <w:spacing w:before="0" w:after="0"/>
        <w:jc w:val="left"/>
        <w:rPr>
          <w:sz w:val="20"/>
          <w:lang w:val="sv-SE"/>
        </w:rPr>
      </w:pPr>
    </w:p>
    <w:p w14:paraId="1DB881C0" w14:textId="03C624AF" w:rsidR="008271F3" w:rsidRPr="001E3E54" w:rsidRDefault="008271F3" w:rsidP="008271F3">
      <w:pPr>
        <w:pStyle w:val="Head"/>
        <w:spacing w:before="0" w:after="0"/>
        <w:jc w:val="left"/>
        <w:rPr>
          <w:sz w:val="20"/>
          <w:lang w:val="sv-SE"/>
        </w:rPr>
      </w:pPr>
      <w:r w:rsidRPr="001E3E54">
        <w:rPr>
          <w:sz w:val="20"/>
          <w:lang w:val="sv-SE"/>
        </w:rPr>
        <w:t xml:space="preserve">Aktieägarna i </w:t>
      </w:r>
      <w:r>
        <w:rPr>
          <w:sz w:val="20"/>
          <w:lang w:val="sv-SE"/>
        </w:rPr>
        <w:t>Bolaget</w:t>
      </w:r>
      <w:r w:rsidRPr="001E3E54">
        <w:rPr>
          <w:sz w:val="20"/>
          <w:lang w:val="sv-SE"/>
        </w:rPr>
        <w:t xml:space="preserve"> kallas härmed till </w:t>
      </w:r>
      <w:r w:rsidR="002635F8">
        <w:rPr>
          <w:sz w:val="20"/>
          <w:lang w:val="sv-SE"/>
        </w:rPr>
        <w:t>extra bolagsstämma</w:t>
      </w:r>
      <w:r w:rsidR="009B582E">
        <w:rPr>
          <w:sz w:val="20"/>
          <w:lang w:val="sv-SE"/>
        </w:rPr>
        <w:t>.</w:t>
      </w:r>
    </w:p>
    <w:p w14:paraId="4A5667E9" w14:textId="77777777" w:rsidR="008271F3" w:rsidRDefault="008271F3" w:rsidP="008271F3">
      <w:pPr>
        <w:pStyle w:val="Head"/>
        <w:spacing w:before="0" w:after="0"/>
        <w:jc w:val="left"/>
        <w:rPr>
          <w:b w:val="0"/>
          <w:sz w:val="20"/>
          <w:lang w:val="sv-SE"/>
        </w:rPr>
      </w:pPr>
    </w:p>
    <w:p w14:paraId="6FDD2238" w14:textId="7176808B" w:rsidR="008271F3" w:rsidRPr="001E3E54" w:rsidRDefault="008271F3" w:rsidP="0046057E">
      <w:pPr>
        <w:pStyle w:val="Head"/>
        <w:rPr>
          <w:b w:val="0"/>
          <w:sz w:val="20"/>
          <w:lang w:val="sv-SE"/>
        </w:rPr>
      </w:pPr>
      <w:r w:rsidRPr="00D40E40">
        <w:rPr>
          <w:sz w:val="20"/>
          <w:lang w:val="sv-SE"/>
        </w:rPr>
        <w:t>Plats:</w:t>
      </w:r>
      <w:r>
        <w:rPr>
          <w:b w:val="0"/>
          <w:sz w:val="20"/>
          <w:lang w:val="sv-SE"/>
        </w:rPr>
        <w:tab/>
        <w:t>B</w:t>
      </w:r>
      <w:r w:rsidRPr="001E3E54">
        <w:rPr>
          <w:b w:val="0"/>
          <w:sz w:val="20"/>
          <w:lang w:val="sv-SE"/>
        </w:rPr>
        <w:t xml:space="preserve">olagets kontor på </w:t>
      </w:r>
      <w:r w:rsidR="0046057E" w:rsidRPr="0046057E">
        <w:rPr>
          <w:b w:val="0"/>
          <w:sz w:val="20"/>
          <w:lang w:val="sv-SE"/>
        </w:rPr>
        <w:t>Gustav Adolfs Torg 8 B</w:t>
      </w:r>
      <w:r w:rsidR="0046057E">
        <w:rPr>
          <w:b w:val="0"/>
          <w:sz w:val="20"/>
          <w:lang w:val="sv-SE"/>
        </w:rPr>
        <w:t xml:space="preserve">, </w:t>
      </w:r>
      <w:r w:rsidR="0046057E" w:rsidRPr="0046057E">
        <w:rPr>
          <w:b w:val="0"/>
          <w:sz w:val="20"/>
          <w:lang w:val="sv-SE"/>
        </w:rPr>
        <w:t>211 39 Malmö</w:t>
      </w:r>
    </w:p>
    <w:p w14:paraId="1176B09D" w14:textId="07297B05" w:rsidR="008271F3" w:rsidRPr="001E3E54" w:rsidRDefault="008271F3" w:rsidP="008271F3">
      <w:pPr>
        <w:pStyle w:val="Head"/>
        <w:spacing w:before="0" w:after="0"/>
        <w:jc w:val="left"/>
        <w:rPr>
          <w:b w:val="0"/>
          <w:sz w:val="20"/>
          <w:lang w:val="sv-SE"/>
        </w:rPr>
      </w:pPr>
      <w:r w:rsidRPr="00D40E40">
        <w:rPr>
          <w:sz w:val="20"/>
          <w:lang w:val="sv-SE"/>
        </w:rPr>
        <w:t>Tid:</w:t>
      </w:r>
      <w:r w:rsidRPr="001E3E54">
        <w:rPr>
          <w:b w:val="0"/>
          <w:sz w:val="20"/>
          <w:lang w:val="sv-SE"/>
        </w:rPr>
        <w:t xml:space="preserve"> </w:t>
      </w:r>
      <w:r>
        <w:rPr>
          <w:b w:val="0"/>
          <w:sz w:val="20"/>
          <w:lang w:val="sv-SE"/>
        </w:rPr>
        <w:tab/>
      </w:r>
      <w:proofErr w:type="gramStart"/>
      <w:r w:rsidR="00EE28E1">
        <w:rPr>
          <w:b w:val="0"/>
          <w:sz w:val="20"/>
          <w:lang w:val="sv-SE"/>
        </w:rPr>
        <w:t>Torsdagen</w:t>
      </w:r>
      <w:proofErr w:type="gramEnd"/>
      <w:r w:rsidR="0046057E">
        <w:rPr>
          <w:b w:val="0"/>
          <w:sz w:val="20"/>
          <w:lang w:val="sv-SE"/>
        </w:rPr>
        <w:t xml:space="preserve"> </w:t>
      </w:r>
      <w:r w:rsidR="0019783C" w:rsidRPr="00887747">
        <w:rPr>
          <w:b w:val="0"/>
          <w:sz w:val="20"/>
          <w:lang w:val="sv-SE"/>
        </w:rPr>
        <w:t xml:space="preserve">den </w:t>
      </w:r>
      <w:r w:rsidR="00EE28E1">
        <w:rPr>
          <w:b w:val="0"/>
          <w:sz w:val="20"/>
          <w:lang w:val="sv-SE"/>
        </w:rPr>
        <w:t>30</w:t>
      </w:r>
      <w:r w:rsidR="0019783C" w:rsidRPr="00887747">
        <w:rPr>
          <w:b w:val="0"/>
          <w:sz w:val="20"/>
          <w:lang w:val="sv-SE"/>
        </w:rPr>
        <w:t xml:space="preserve"> </w:t>
      </w:r>
      <w:r w:rsidR="00EE28E1">
        <w:rPr>
          <w:b w:val="0"/>
          <w:sz w:val="20"/>
          <w:lang w:val="sv-SE"/>
        </w:rPr>
        <w:t>juli</w:t>
      </w:r>
      <w:r w:rsidR="0046057E">
        <w:rPr>
          <w:b w:val="0"/>
          <w:sz w:val="20"/>
          <w:lang w:val="sv-SE"/>
        </w:rPr>
        <w:t xml:space="preserve"> </w:t>
      </w:r>
      <w:r w:rsidR="0019783C" w:rsidRPr="00887747">
        <w:rPr>
          <w:b w:val="0"/>
          <w:sz w:val="20"/>
          <w:lang w:val="sv-SE"/>
        </w:rPr>
        <w:t>20</w:t>
      </w:r>
      <w:r w:rsidR="00EB6979">
        <w:rPr>
          <w:b w:val="0"/>
          <w:sz w:val="20"/>
          <w:lang w:val="sv-SE"/>
        </w:rPr>
        <w:t>20</w:t>
      </w:r>
      <w:r w:rsidR="0019783C" w:rsidRPr="00887747">
        <w:rPr>
          <w:b w:val="0"/>
          <w:sz w:val="20"/>
          <w:lang w:val="sv-SE"/>
        </w:rPr>
        <w:t xml:space="preserve">, kl. </w:t>
      </w:r>
      <w:r w:rsidR="00EE28E1">
        <w:rPr>
          <w:b w:val="0"/>
          <w:sz w:val="20"/>
          <w:lang w:val="sv-SE"/>
        </w:rPr>
        <w:t>0</w:t>
      </w:r>
      <w:r w:rsidR="00626AFB">
        <w:rPr>
          <w:b w:val="0"/>
          <w:sz w:val="20"/>
          <w:lang w:val="sv-SE"/>
        </w:rPr>
        <w:t>9</w:t>
      </w:r>
      <w:r w:rsidR="00EE28E1">
        <w:rPr>
          <w:b w:val="0"/>
          <w:sz w:val="20"/>
          <w:lang w:val="sv-SE"/>
        </w:rPr>
        <w:t>:</w:t>
      </w:r>
      <w:r w:rsidR="00626AFB">
        <w:rPr>
          <w:b w:val="0"/>
          <w:sz w:val="20"/>
          <w:lang w:val="sv-SE"/>
        </w:rPr>
        <w:t>0</w:t>
      </w:r>
      <w:r w:rsidR="00EE28E1">
        <w:rPr>
          <w:b w:val="0"/>
          <w:sz w:val="20"/>
          <w:lang w:val="sv-SE"/>
        </w:rPr>
        <w:t>0</w:t>
      </w:r>
    </w:p>
    <w:p w14:paraId="11622AAA" w14:textId="77777777" w:rsidR="008271F3" w:rsidRDefault="008271F3" w:rsidP="008271F3">
      <w:pPr>
        <w:pStyle w:val="Body"/>
        <w:rPr>
          <w:lang w:val="sv-SE"/>
        </w:rPr>
      </w:pPr>
    </w:p>
    <w:p w14:paraId="7E0B7500" w14:textId="77777777" w:rsidR="008271F3" w:rsidRDefault="008271F3" w:rsidP="008271F3">
      <w:pPr>
        <w:pStyle w:val="Body"/>
        <w:rPr>
          <w:b/>
          <w:lang w:val="sv-SE"/>
        </w:rPr>
      </w:pPr>
      <w:r>
        <w:rPr>
          <w:b/>
          <w:lang w:val="sv-SE"/>
        </w:rPr>
        <w:t>Anmälan</w:t>
      </w:r>
    </w:p>
    <w:p w14:paraId="18947883" w14:textId="75B52984" w:rsidR="008271F3" w:rsidRPr="001E30B0" w:rsidRDefault="009B582E" w:rsidP="008271F3">
      <w:pPr>
        <w:pStyle w:val="Body"/>
        <w:rPr>
          <w:lang w:val="sv-SE"/>
        </w:rPr>
      </w:pPr>
      <w:r>
        <w:rPr>
          <w:lang w:val="sv-SE"/>
        </w:rPr>
        <w:t>Aktieägare som önskar deltaga vid</w:t>
      </w:r>
      <w:r w:rsidR="008271F3" w:rsidRPr="001E30B0">
        <w:rPr>
          <w:lang w:val="sv-SE"/>
        </w:rPr>
        <w:t xml:space="preserve"> </w:t>
      </w:r>
      <w:r>
        <w:rPr>
          <w:lang w:val="sv-SE"/>
        </w:rPr>
        <w:t>bolagsst</w:t>
      </w:r>
      <w:r w:rsidR="008271F3" w:rsidRPr="001E30B0">
        <w:rPr>
          <w:lang w:val="sv-SE"/>
        </w:rPr>
        <w:t>ämman ska</w:t>
      </w:r>
      <w:r w:rsidR="008271F3">
        <w:rPr>
          <w:lang w:val="sv-SE"/>
        </w:rPr>
        <w:t>:</w:t>
      </w:r>
    </w:p>
    <w:p w14:paraId="12E008A4" w14:textId="155C6AC1" w:rsidR="008271F3" w:rsidRPr="00BC56DC" w:rsidRDefault="008271F3" w:rsidP="008271F3">
      <w:pPr>
        <w:pStyle w:val="Body"/>
        <w:numPr>
          <w:ilvl w:val="0"/>
          <w:numId w:val="33"/>
        </w:numPr>
        <w:rPr>
          <w:lang w:val="sv-SE"/>
        </w:rPr>
      </w:pPr>
      <w:r w:rsidRPr="00BC56DC">
        <w:rPr>
          <w:lang w:val="sv-SE"/>
        </w:rPr>
        <w:t>dels vara upptage</w:t>
      </w:r>
      <w:r w:rsidR="008169A3">
        <w:rPr>
          <w:lang w:val="sv-SE"/>
        </w:rPr>
        <w:t>n i u</w:t>
      </w:r>
      <w:r w:rsidR="003875AF">
        <w:rPr>
          <w:lang w:val="sv-SE"/>
        </w:rPr>
        <w:t xml:space="preserve">tskrift av hela aktieboken </w:t>
      </w:r>
      <w:r w:rsidR="00EE28E1">
        <w:rPr>
          <w:lang w:val="sv-SE"/>
        </w:rPr>
        <w:t>fredagen</w:t>
      </w:r>
      <w:r w:rsidR="0046057E">
        <w:rPr>
          <w:lang w:val="sv-SE"/>
        </w:rPr>
        <w:t xml:space="preserve"> </w:t>
      </w:r>
      <w:r w:rsidR="003875AF">
        <w:rPr>
          <w:lang w:val="sv-SE"/>
        </w:rPr>
        <w:t xml:space="preserve">den </w:t>
      </w:r>
      <w:r w:rsidR="00EE28E1">
        <w:rPr>
          <w:lang w:val="sv-SE"/>
        </w:rPr>
        <w:t>24 juli</w:t>
      </w:r>
      <w:r w:rsidR="003875AF">
        <w:rPr>
          <w:lang w:val="sv-SE"/>
        </w:rPr>
        <w:t xml:space="preserve"> 20</w:t>
      </w:r>
      <w:r w:rsidR="00EB6979">
        <w:rPr>
          <w:lang w:val="sv-SE"/>
        </w:rPr>
        <w:t>20</w:t>
      </w:r>
      <w:r>
        <w:rPr>
          <w:lang w:val="sv-SE"/>
        </w:rPr>
        <w:t>,</w:t>
      </w:r>
    </w:p>
    <w:p w14:paraId="37B84742" w14:textId="55DAE495" w:rsidR="008271F3" w:rsidRPr="00BC56DC" w:rsidRDefault="008271F3" w:rsidP="008271F3">
      <w:pPr>
        <w:pStyle w:val="Body"/>
        <w:numPr>
          <w:ilvl w:val="0"/>
          <w:numId w:val="33"/>
        </w:numPr>
        <w:rPr>
          <w:lang w:val="sv-SE"/>
        </w:rPr>
      </w:pPr>
      <w:r w:rsidRPr="00BC56DC">
        <w:rPr>
          <w:lang w:val="sv-SE"/>
        </w:rPr>
        <w:t xml:space="preserve">dels skriftligen anmäla sitt deltagande till </w:t>
      </w:r>
      <w:r>
        <w:rPr>
          <w:lang w:val="sv-SE"/>
        </w:rPr>
        <w:t>B</w:t>
      </w:r>
      <w:r w:rsidRPr="00BC56DC">
        <w:rPr>
          <w:lang w:val="sv-SE"/>
        </w:rPr>
        <w:t xml:space="preserve">olaget under adress </w:t>
      </w:r>
      <w:r w:rsidR="007C3D8E" w:rsidRPr="0046057E">
        <w:rPr>
          <w:lang w:val="sv-SE"/>
        </w:rPr>
        <w:t>Gustav Adolfs Torg 8 B</w:t>
      </w:r>
      <w:r w:rsidR="007C3D8E">
        <w:rPr>
          <w:b/>
          <w:lang w:val="sv-SE"/>
        </w:rPr>
        <w:t xml:space="preserve">, </w:t>
      </w:r>
      <w:r w:rsidR="007C3D8E" w:rsidRPr="0046057E">
        <w:rPr>
          <w:lang w:val="sv-SE"/>
        </w:rPr>
        <w:t>211 39 Malmö</w:t>
      </w:r>
      <w:r w:rsidRPr="00BC56DC">
        <w:rPr>
          <w:lang w:val="sv-SE"/>
        </w:rPr>
        <w:t xml:space="preserve">, eller via </w:t>
      </w:r>
      <w:r>
        <w:rPr>
          <w:lang w:val="sv-SE"/>
        </w:rPr>
        <w:t>e</w:t>
      </w:r>
      <w:r w:rsidR="00A20E29">
        <w:rPr>
          <w:lang w:val="sv-SE"/>
        </w:rPr>
        <w:t>-post</w:t>
      </w:r>
      <w:r>
        <w:rPr>
          <w:lang w:val="sv-SE"/>
        </w:rPr>
        <w:t xml:space="preserve">, </w:t>
      </w:r>
      <w:r w:rsidR="0046057E">
        <w:rPr>
          <w:lang w:val="sv-SE"/>
        </w:rPr>
        <w:t>peter</w:t>
      </w:r>
      <w:r>
        <w:rPr>
          <w:lang w:val="sv-SE"/>
        </w:rPr>
        <w:t>@plexian.se, varvid a</w:t>
      </w:r>
      <w:r w:rsidRPr="00BC56DC">
        <w:rPr>
          <w:lang w:val="sv-SE"/>
        </w:rPr>
        <w:t xml:space="preserve">nmälan ska vara </w:t>
      </w:r>
      <w:r>
        <w:rPr>
          <w:lang w:val="sv-SE"/>
        </w:rPr>
        <w:t>B</w:t>
      </w:r>
      <w:r w:rsidRPr="00BC56DC">
        <w:rPr>
          <w:lang w:val="sv-SE"/>
        </w:rPr>
        <w:t xml:space="preserve">olaget tillhanda senast </w:t>
      </w:r>
      <w:r w:rsidR="00EE28E1">
        <w:rPr>
          <w:lang w:val="sv-SE"/>
        </w:rPr>
        <w:t>fredagen den 24 juli</w:t>
      </w:r>
      <w:r w:rsidR="00443432">
        <w:rPr>
          <w:lang w:val="sv-SE"/>
        </w:rPr>
        <w:t xml:space="preserve"> 2020, helst före</w:t>
      </w:r>
      <w:r w:rsidR="00B16E23">
        <w:rPr>
          <w:lang w:val="sv-SE"/>
        </w:rPr>
        <w:t xml:space="preserve"> </w:t>
      </w:r>
      <w:r w:rsidR="0031561B">
        <w:rPr>
          <w:lang w:val="sv-SE"/>
        </w:rPr>
        <w:t>kl. 15.00.</w:t>
      </w:r>
      <w:r>
        <w:rPr>
          <w:lang w:val="sv-SE"/>
        </w:rPr>
        <w:t xml:space="preserve"> Anmälan via e-</w:t>
      </w:r>
      <w:r w:rsidR="0046057E">
        <w:rPr>
          <w:lang w:val="sv-SE"/>
        </w:rPr>
        <w:t>post</w:t>
      </w:r>
      <w:r>
        <w:rPr>
          <w:lang w:val="sv-SE"/>
        </w:rPr>
        <w:t xml:space="preserve"> ska bekräftas av Bolaget.</w:t>
      </w:r>
    </w:p>
    <w:p w14:paraId="5D5AD966" w14:textId="77777777" w:rsidR="007E09D4" w:rsidRDefault="007E09D4" w:rsidP="007E09D4">
      <w:pPr>
        <w:pStyle w:val="Body"/>
        <w:rPr>
          <w:rFonts w:cs="Arial"/>
          <w:color w:val="2C2C2C"/>
          <w:spacing w:val="5"/>
          <w:sz w:val="26"/>
          <w:szCs w:val="26"/>
          <w:shd w:val="clear" w:color="auto" w:fill="FFFFFF"/>
          <w:lang w:val="sv-SE"/>
        </w:rPr>
      </w:pPr>
      <w:r w:rsidRPr="006B26F5">
        <w:rPr>
          <w:lang w:val="sv-SE"/>
        </w:rPr>
        <w:t>Vid anmälan uppges namn, personnummer eller organisationsnummer och telefonnummer (dagtid) samt antal aktier.</w:t>
      </w:r>
      <w:r>
        <w:rPr>
          <w:rFonts w:cs="Arial"/>
          <w:color w:val="2C2C2C"/>
          <w:spacing w:val="5"/>
          <w:sz w:val="26"/>
          <w:szCs w:val="26"/>
          <w:shd w:val="clear" w:color="auto" w:fill="FFFFFF"/>
          <w:lang w:val="sv-SE"/>
        </w:rPr>
        <w:t xml:space="preserve"> </w:t>
      </w:r>
    </w:p>
    <w:p w14:paraId="0DFA7B5A" w14:textId="76DC5C57" w:rsidR="007E09D4" w:rsidRDefault="007E09D4" w:rsidP="008271F3">
      <w:pPr>
        <w:pStyle w:val="Body"/>
        <w:rPr>
          <w:lang w:val="sv-SE"/>
        </w:rPr>
      </w:pPr>
      <w:r w:rsidRPr="00FB6E81">
        <w:rPr>
          <w:lang w:val="sv-SE"/>
        </w:rPr>
        <w:t>Aktieägare</w:t>
      </w:r>
      <w:r>
        <w:rPr>
          <w:lang w:val="sv-SE"/>
        </w:rPr>
        <w:t xml:space="preserve"> får vid bolagsstämman medföra ett eller två biträden, dock endast om aktieägaren gjort anmälan därom enligt ovan.</w:t>
      </w:r>
      <w:r w:rsidRPr="00FB6E81">
        <w:rPr>
          <w:lang w:val="sv-SE"/>
        </w:rPr>
        <w:t xml:space="preserve"> </w:t>
      </w:r>
      <w:r>
        <w:rPr>
          <w:lang w:val="sv-SE"/>
        </w:rPr>
        <w:t>Aktieägare som deltar genom ombud eller ställföreträdare bör skicka behörighetshandlingar till ovan nämnda adress, i god tid före den extra bolagsstämman. Fullmaktsformulär finns tillgängligt på Bolagets hemsida.</w:t>
      </w:r>
    </w:p>
    <w:p w14:paraId="14786F8E" w14:textId="77777777" w:rsidR="008271F3" w:rsidRPr="00BC56DC" w:rsidRDefault="008271F3" w:rsidP="008271F3">
      <w:pPr>
        <w:pStyle w:val="Level1"/>
        <w:keepNext/>
        <w:spacing w:before="280"/>
        <w:rPr>
          <w:b/>
          <w:lang w:val="sv-SE"/>
        </w:rPr>
      </w:pPr>
      <w:r w:rsidRPr="00BC56DC">
        <w:rPr>
          <w:b/>
          <w:lang w:val="sv-SE"/>
        </w:rPr>
        <w:t>Förslag till dagordning</w:t>
      </w:r>
    </w:p>
    <w:p w14:paraId="254C74CC" w14:textId="2DF9745E" w:rsidR="00AA3C4F" w:rsidRDefault="00AA3C4F" w:rsidP="008271F3">
      <w:pPr>
        <w:pStyle w:val="Level1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Öppnande av </w:t>
      </w:r>
      <w:r w:rsidR="000A068E">
        <w:rPr>
          <w:lang w:val="sv-SE"/>
        </w:rPr>
        <w:t>stämman.</w:t>
      </w:r>
    </w:p>
    <w:p w14:paraId="6B5C485D" w14:textId="6EC20BD2" w:rsidR="008271F3" w:rsidRPr="00FB6E81" w:rsidRDefault="008271F3" w:rsidP="008271F3">
      <w:pPr>
        <w:pStyle w:val="Level1"/>
        <w:numPr>
          <w:ilvl w:val="0"/>
          <w:numId w:val="30"/>
        </w:numPr>
        <w:rPr>
          <w:lang w:val="sv-SE"/>
        </w:rPr>
      </w:pPr>
      <w:r w:rsidRPr="00FB6E81">
        <w:rPr>
          <w:lang w:val="sv-SE"/>
        </w:rPr>
        <w:t>Val av ordförande vid stämman.</w:t>
      </w:r>
    </w:p>
    <w:p w14:paraId="4E511750" w14:textId="77777777" w:rsidR="008271F3" w:rsidRPr="00FB6E81" w:rsidRDefault="008271F3" w:rsidP="008271F3">
      <w:pPr>
        <w:pStyle w:val="Level1"/>
        <w:numPr>
          <w:ilvl w:val="0"/>
          <w:numId w:val="30"/>
        </w:numPr>
        <w:rPr>
          <w:lang w:val="sv-SE"/>
        </w:rPr>
      </w:pPr>
      <w:r w:rsidRPr="00FB6E81">
        <w:rPr>
          <w:lang w:val="sv-SE"/>
        </w:rPr>
        <w:t>Upprättande och godkännande av röstlängd.</w:t>
      </w:r>
    </w:p>
    <w:p w14:paraId="35F1DEEF" w14:textId="77777777" w:rsidR="0046057E" w:rsidRDefault="0046057E" w:rsidP="0046057E">
      <w:pPr>
        <w:pStyle w:val="Level1"/>
        <w:numPr>
          <w:ilvl w:val="0"/>
          <w:numId w:val="30"/>
        </w:numPr>
        <w:rPr>
          <w:lang w:val="sv-SE"/>
        </w:rPr>
      </w:pPr>
      <w:r>
        <w:rPr>
          <w:lang w:val="sv-SE"/>
        </w:rPr>
        <w:t>Godkännande av dagordning</w:t>
      </w:r>
      <w:r w:rsidRPr="00FB6E81">
        <w:rPr>
          <w:lang w:val="sv-SE"/>
        </w:rPr>
        <w:t>.</w:t>
      </w:r>
    </w:p>
    <w:p w14:paraId="17F837E6" w14:textId="77777777" w:rsidR="008271F3" w:rsidRDefault="008271F3" w:rsidP="008271F3">
      <w:pPr>
        <w:pStyle w:val="Level1"/>
        <w:numPr>
          <w:ilvl w:val="0"/>
          <w:numId w:val="30"/>
        </w:numPr>
        <w:rPr>
          <w:lang w:val="sv-SE"/>
        </w:rPr>
      </w:pPr>
      <w:r>
        <w:rPr>
          <w:lang w:val="sv-SE"/>
        </w:rPr>
        <w:t>Val av en eller två justeringsmän.</w:t>
      </w:r>
    </w:p>
    <w:p w14:paraId="2885323F" w14:textId="77777777" w:rsidR="008271F3" w:rsidRDefault="008271F3" w:rsidP="008271F3">
      <w:pPr>
        <w:pStyle w:val="Level1"/>
        <w:numPr>
          <w:ilvl w:val="0"/>
          <w:numId w:val="30"/>
        </w:numPr>
        <w:rPr>
          <w:lang w:val="sv-SE"/>
        </w:rPr>
      </w:pPr>
      <w:r>
        <w:rPr>
          <w:lang w:val="sv-SE"/>
        </w:rPr>
        <w:t>Prövning av om stämman blivit behörigen sammankallad.</w:t>
      </w:r>
    </w:p>
    <w:p w14:paraId="3D8567F0" w14:textId="4B94A13A" w:rsidR="000A068E" w:rsidRDefault="00FE2D7D" w:rsidP="008271F3">
      <w:pPr>
        <w:pStyle w:val="Level1"/>
        <w:numPr>
          <w:ilvl w:val="0"/>
          <w:numId w:val="30"/>
        </w:numPr>
        <w:rPr>
          <w:lang w:val="sv-SE"/>
        </w:rPr>
      </w:pPr>
      <w:r>
        <w:rPr>
          <w:lang w:val="sv-SE"/>
        </w:rPr>
        <w:t>Plexian Tech Holding AB:s</w:t>
      </w:r>
      <w:r w:rsidR="000A068E">
        <w:rPr>
          <w:lang w:val="sv-SE"/>
        </w:rPr>
        <w:t xml:space="preserve"> förslag till beslut om riktad nyemission av teckningsoptioner.</w:t>
      </w:r>
    </w:p>
    <w:p w14:paraId="1FFA1CD1" w14:textId="56E1C6E6" w:rsidR="00EE28E1" w:rsidRPr="00EE28E1" w:rsidRDefault="00EE28E1" w:rsidP="00EE28E1">
      <w:pPr>
        <w:pStyle w:val="Level1"/>
        <w:numPr>
          <w:ilvl w:val="0"/>
          <w:numId w:val="30"/>
        </w:numPr>
        <w:spacing w:line="288" w:lineRule="auto"/>
        <w:rPr>
          <w:lang w:val="sv-SE"/>
        </w:rPr>
      </w:pPr>
      <w:r>
        <w:rPr>
          <w:lang w:val="sv-SE"/>
        </w:rPr>
        <w:t>Styrelsens förslag till beslut om riktad nyemission.</w:t>
      </w:r>
    </w:p>
    <w:p w14:paraId="4865DB06" w14:textId="179426B9" w:rsidR="00B036B8" w:rsidRPr="00BF7157" w:rsidRDefault="000A068E" w:rsidP="00BF7157">
      <w:pPr>
        <w:pStyle w:val="Level1"/>
        <w:numPr>
          <w:ilvl w:val="0"/>
          <w:numId w:val="30"/>
        </w:numPr>
        <w:rPr>
          <w:lang w:val="sv-SE"/>
        </w:rPr>
      </w:pPr>
      <w:r>
        <w:rPr>
          <w:lang w:val="sv-SE"/>
        </w:rPr>
        <w:t>Stämman</w:t>
      </w:r>
      <w:r w:rsidR="008271F3">
        <w:rPr>
          <w:lang w:val="sv-SE"/>
        </w:rPr>
        <w:t xml:space="preserve"> avslutas</w:t>
      </w:r>
      <w:r w:rsidR="008271F3" w:rsidRPr="00FB6E81">
        <w:rPr>
          <w:lang w:val="sv-SE"/>
        </w:rPr>
        <w:t>.</w:t>
      </w:r>
      <w:r w:rsidR="00B036B8" w:rsidRPr="00BF7157">
        <w:rPr>
          <w:b/>
          <w:lang w:val="sv-SE"/>
        </w:rPr>
        <w:br w:type="page"/>
      </w:r>
    </w:p>
    <w:p w14:paraId="147BAF2A" w14:textId="31E109AD" w:rsidR="00B86AFB" w:rsidRPr="00DD2C0B" w:rsidRDefault="008271F3" w:rsidP="00DD2C0B">
      <w:pPr>
        <w:pStyle w:val="Level1"/>
        <w:keepNext/>
        <w:rPr>
          <w:lang w:val="sv-SE"/>
        </w:rPr>
      </w:pPr>
      <w:r w:rsidRPr="00A82CCC">
        <w:rPr>
          <w:b/>
          <w:lang w:val="sv-SE"/>
        </w:rPr>
        <w:lastRenderedPageBreak/>
        <w:t>Beslutsförslag</w:t>
      </w:r>
    </w:p>
    <w:p w14:paraId="66914E5A" w14:textId="6F34A11F" w:rsidR="00A73154" w:rsidRPr="00C6379D" w:rsidRDefault="009C62A1" w:rsidP="009C62A1">
      <w:pPr>
        <w:pStyle w:val="Level1"/>
        <w:rPr>
          <w:u w:val="single"/>
          <w:lang w:val="sv-SE"/>
        </w:rPr>
      </w:pPr>
      <w:r w:rsidRPr="004D05B1">
        <w:rPr>
          <w:u w:val="single"/>
          <w:lang w:val="sv-SE"/>
        </w:rPr>
        <w:t xml:space="preserve">Punkten </w:t>
      </w:r>
      <w:r w:rsidR="00DD2C0B">
        <w:rPr>
          <w:u w:val="single"/>
          <w:lang w:val="sv-SE"/>
        </w:rPr>
        <w:t>7</w:t>
      </w:r>
      <w:r w:rsidRPr="004D05B1">
        <w:rPr>
          <w:u w:val="single"/>
          <w:lang w:val="sv-SE"/>
        </w:rPr>
        <w:t xml:space="preserve"> </w:t>
      </w:r>
      <w:r w:rsidR="009A65AF">
        <w:rPr>
          <w:u w:val="single"/>
          <w:lang w:val="sv-SE"/>
        </w:rPr>
        <w:t>– förslag till</w:t>
      </w:r>
      <w:r w:rsidRPr="004D05B1">
        <w:rPr>
          <w:u w:val="single"/>
          <w:lang w:val="sv-SE"/>
        </w:rPr>
        <w:t xml:space="preserve"> </w:t>
      </w:r>
      <w:r w:rsidRPr="0015222A">
        <w:rPr>
          <w:u w:val="single"/>
          <w:lang w:val="sv-SE"/>
        </w:rPr>
        <w:t xml:space="preserve">beslut om </w:t>
      </w:r>
      <w:r w:rsidR="00E47FC2">
        <w:rPr>
          <w:u w:val="single"/>
          <w:lang w:val="sv-SE"/>
        </w:rPr>
        <w:t xml:space="preserve">riktad </w:t>
      </w:r>
      <w:r w:rsidR="009A65AF">
        <w:rPr>
          <w:u w:val="single"/>
          <w:lang w:val="sv-SE"/>
        </w:rPr>
        <w:t>emission av teckningsoptioner</w:t>
      </w:r>
    </w:p>
    <w:p w14:paraId="51D674A3" w14:textId="2F6C2997" w:rsidR="00C6379D" w:rsidRPr="00C6379D" w:rsidRDefault="00FE2D7D" w:rsidP="00C6379D">
      <w:pPr>
        <w:rPr>
          <w:lang w:val="sv-SE"/>
        </w:rPr>
      </w:pPr>
      <w:r>
        <w:rPr>
          <w:lang w:val="sv-SE"/>
        </w:rPr>
        <w:t>Plexian Tech Holding AB</w:t>
      </w:r>
      <w:r w:rsidR="00C6379D" w:rsidRPr="00C6379D">
        <w:rPr>
          <w:lang w:val="sv-SE"/>
        </w:rPr>
        <w:t xml:space="preserve"> föreslår att bolagsstämman beslutar om en riktad emission av högst </w:t>
      </w:r>
      <w:r w:rsidR="00E0137F">
        <w:rPr>
          <w:lang w:val="sv-SE"/>
        </w:rPr>
        <w:t>1 </w:t>
      </w:r>
      <w:r w:rsidR="003529FA">
        <w:rPr>
          <w:lang w:val="sv-SE"/>
        </w:rPr>
        <w:t>191</w:t>
      </w:r>
      <w:r w:rsidR="00E0137F">
        <w:rPr>
          <w:lang w:val="sv-SE"/>
        </w:rPr>
        <w:t> </w:t>
      </w:r>
      <w:r w:rsidR="003529FA">
        <w:rPr>
          <w:lang w:val="sv-SE"/>
        </w:rPr>
        <w:t>6</w:t>
      </w:r>
      <w:r w:rsidR="00E0137F">
        <w:rPr>
          <w:lang w:val="sv-SE"/>
        </w:rPr>
        <w:t>00 </w:t>
      </w:r>
      <w:r w:rsidR="00C6379D" w:rsidRPr="00C6379D">
        <w:rPr>
          <w:lang w:val="sv-SE"/>
        </w:rPr>
        <w:t xml:space="preserve">teckningsoptioner, innebärande en ökning av aktiekapitalet vid fullt utnyttjande med högst </w:t>
      </w:r>
      <w:r w:rsidR="00E0137F" w:rsidRPr="00E0137F">
        <w:rPr>
          <w:lang w:val="sv-SE"/>
        </w:rPr>
        <w:t>7</w:t>
      </w:r>
      <w:r w:rsidR="003529FA">
        <w:rPr>
          <w:lang w:val="sv-SE"/>
        </w:rPr>
        <w:t>9</w:t>
      </w:r>
      <w:r w:rsidR="00E0137F">
        <w:rPr>
          <w:lang w:val="sv-SE"/>
        </w:rPr>
        <w:t xml:space="preserve"> </w:t>
      </w:r>
      <w:r w:rsidR="003529FA">
        <w:rPr>
          <w:lang w:val="sv-SE"/>
        </w:rPr>
        <w:t>44</w:t>
      </w:r>
      <w:r w:rsidR="00E0137F">
        <w:rPr>
          <w:lang w:val="sv-SE"/>
        </w:rPr>
        <w:t>0</w:t>
      </w:r>
      <w:r w:rsidR="00C6379D" w:rsidRPr="00C6379D">
        <w:rPr>
          <w:lang w:val="sv-SE"/>
        </w:rPr>
        <w:t xml:space="preserve"> kronor. För beslutet ska i övrigt följande villkor gälla.</w:t>
      </w:r>
    </w:p>
    <w:p w14:paraId="07476AE0" w14:textId="77777777" w:rsidR="00A73154" w:rsidRDefault="00A73154" w:rsidP="00A73154">
      <w:pPr>
        <w:pStyle w:val="Bulletpointnumber"/>
      </w:pPr>
      <w:r>
        <w:t>Följande personer ska, med företrädesrätt framför aktieägarna, äga rätt att teckna teckningsoptioner:</w:t>
      </w:r>
    </w:p>
    <w:p w14:paraId="59DBD217" w14:textId="2BF62467" w:rsidR="00A73154" w:rsidRDefault="00B70DC7" w:rsidP="00A73154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Staffan Mattson</w:t>
      </w:r>
      <w:r w:rsidR="00A73154" w:rsidRPr="00593609">
        <w:t xml:space="preserve">: </w:t>
      </w:r>
      <w:r>
        <w:t>150 000</w:t>
      </w:r>
      <w:r w:rsidR="00A73154" w:rsidRPr="00593609">
        <w:t xml:space="preserve"> teckningsoptioner</w:t>
      </w:r>
    </w:p>
    <w:p w14:paraId="61179777" w14:textId="1C9D8025" w:rsidR="00A73154" w:rsidRPr="00924736" w:rsidRDefault="00B70DC7" w:rsidP="00A73154">
      <w:pPr>
        <w:pStyle w:val="Bulletpointnumber"/>
        <w:numPr>
          <w:ilvl w:val="0"/>
          <w:numId w:val="0"/>
        </w:numPr>
        <w:ind w:left="567"/>
        <w:rPr>
          <w:b/>
          <w:bCs/>
        </w:rPr>
      </w:pPr>
      <w:r>
        <w:rPr>
          <w:b/>
        </w:rPr>
        <w:t xml:space="preserve">Sven </w:t>
      </w:r>
      <w:proofErr w:type="spellStart"/>
      <w:r>
        <w:rPr>
          <w:b/>
        </w:rPr>
        <w:t>Estwall</w:t>
      </w:r>
      <w:proofErr w:type="spellEnd"/>
      <w:r w:rsidR="00A73154" w:rsidRPr="00593609">
        <w:t xml:space="preserve">: </w:t>
      </w:r>
      <w:r>
        <w:t>150 000</w:t>
      </w:r>
      <w:r w:rsidR="00A73154" w:rsidRPr="00593609">
        <w:t xml:space="preserve"> teckningsoptioner</w:t>
      </w:r>
    </w:p>
    <w:p w14:paraId="611AABA3" w14:textId="3141B22F" w:rsidR="00A73154" w:rsidRDefault="00B70DC7" w:rsidP="00A73154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Hans Pihl</w:t>
      </w:r>
      <w:r w:rsidR="00A73154" w:rsidRPr="00593609">
        <w:t xml:space="preserve">: </w:t>
      </w:r>
      <w:r>
        <w:t>150 000</w:t>
      </w:r>
      <w:r w:rsidR="00A73154" w:rsidRPr="00593609">
        <w:t xml:space="preserve"> teckningsoptioner</w:t>
      </w:r>
    </w:p>
    <w:p w14:paraId="5DED7373" w14:textId="55FDDB55" w:rsidR="00B70DC7" w:rsidRDefault="00B70DC7" w:rsidP="00B70DC7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Cecilia Wallersköld</w:t>
      </w:r>
      <w:r w:rsidRPr="00593609">
        <w:t xml:space="preserve">: </w:t>
      </w:r>
      <w:r>
        <w:t>150 000</w:t>
      </w:r>
      <w:r w:rsidRPr="00593609">
        <w:t xml:space="preserve"> teckningsoptioner</w:t>
      </w:r>
    </w:p>
    <w:p w14:paraId="7BD820C9" w14:textId="15034150" w:rsidR="00B70DC7" w:rsidRDefault="00B70DC7" w:rsidP="00B70DC7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 xml:space="preserve">Martin </w:t>
      </w:r>
      <w:proofErr w:type="spellStart"/>
      <w:r>
        <w:rPr>
          <w:b/>
        </w:rPr>
        <w:t>Gemvik</w:t>
      </w:r>
      <w:proofErr w:type="spellEnd"/>
      <w:r w:rsidRPr="00593609">
        <w:t xml:space="preserve">: </w:t>
      </w:r>
      <w:r>
        <w:t>150 000</w:t>
      </w:r>
      <w:r w:rsidRPr="00593609">
        <w:t xml:space="preserve"> teckningsoptioner</w:t>
      </w:r>
    </w:p>
    <w:p w14:paraId="2D6EB64F" w14:textId="386AAA29" w:rsidR="00B70DC7" w:rsidRPr="00924736" w:rsidRDefault="00B70DC7" w:rsidP="00B70DC7">
      <w:pPr>
        <w:pStyle w:val="Bulletpointnumber"/>
        <w:numPr>
          <w:ilvl w:val="0"/>
          <w:numId w:val="0"/>
        </w:numPr>
        <w:ind w:left="567"/>
        <w:rPr>
          <w:b/>
          <w:bCs/>
        </w:rPr>
      </w:pPr>
      <w:r>
        <w:rPr>
          <w:b/>
        </w:rPr>
        <w:t>Peter Kaiser</w:t>
      </w:r>
      <w:r w:rsidRPr="00593609">
        <w:t xml:space="preserve">: </w:t>
      </w:r>
      <w:r>
        <w:t>120 000</w:t>
      </w:r>
      <w:r w:rsidRPr="00593609">
        <w:t xml:space="preserve"> teckningsoptioner</w:t>
      </w:r>
    </w:p>
    <w:p w14:paraId="0B54AEC6" w14:textId="63845EA5" w:rsidR="00B70DC7" w:rsidRDefault="00B70DC7" w:rsidP="00B70DC7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Kristian Larsson</w:t>
      </w:r>
      <w:r w:rsidRPr="00593609">
        <w:t xml:space="preserve">: </w:t>
      </w:r>
      <w:r>
        <w:t>60 000</w:t>
      </w:r>
      <w:r w:rsidRPr="00593609">
        <w:t xml:space="preserve"> teckningsoptioner</w:t>
      </w:r>
    </w:p>
    <w:p w14:paraId="46C6DBB8" w14:textId="7D9F2349" w:rsidR="003529FA" w:rsidRPr="003529FA" w:rsidRDefault="003529FA" w:rsidP="003529FA">
      <w:pPr>
        <w:pStyle w:val="Bulletpointnumber"/>
        <w:numPr>
          <w:ilvl w:val="0"/>
          <w:numId w:val="0"/>
        </w:numPr>
        <w:ind w:left="567"/>
        <w:rPr>
          <w:bCs/>
        </w:rPr>
      </w:pPr>
      <w:proofErr w:type="spellStart"/>
      <w:r>
        <w:rPr>
          <w:b/>
        </w:rPr>
        <w:t>Ironblock</w:t>
      </w:r>
      <w:proofErr w:type="spellEnd"/>
      <w:r>
        <w:rPr>
          <w:b/>
        </w:rPr>
        <w:t xml:space="preserve"> Aktiebolag</w:t>
      </w:r>
      <w:r>
        <w:rPr>
          <w:bCs/>
        </w:rPr>
        <w:t>: 56 600 teckningsoptioner</w:t>
      </w:r>
    </w:p>
    <w:p w14:paraId="6383A775" w14:textId="7CA2B5C0" w:rsidR="00B70DC7" w:rsidRDefault="00B70DC7" w:rsidP="00B70DC7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Mårten Hansson</w:t>
      </w:r>
      <w:r w:rsidRPr="00593609">
        <w:t xml:space="preserve">: </w:t>
      </w:r>
      <w:r>
        <w:t>30 000</w:t>
      </w:r>
      <w:r w:rsidRPr="00593609">
        <w:t xml:space="preserve"> teckningsoptioner</w:t>
      </w:r>
    </w:p>
    <w:p w14:paraId="4CBC276B" w14:textId="3E3CE63F" w:rsidR="00B70DC7" w:rsidRPr="00924736" w:rsidRDefault="00B70DC7" w:rsidP="00B70DC7">
      <w:pPr>
        <w:pStyle w:val="Bulletpointnumber"/>
        <w:numPr>
          <w:ilvl w:val="0"/>
          <w:numId w:val="0"/>
        </w:numPr>
        <w:ind w:left="567"/>
        <w:rPr>
          <w:b/>
          <w:bCs/>
        </w:rPr>
      </w:pPr>
      <w:r>
        <w:rPr>
          <w:b/>
        </w:rPr>
        <w:t xml:space="preserve">Jonas </w:t>
      </w:r>
      <w:proofErr w:type="spellStart"/>
      <w:r>
        <w:rPr>
          <w:b/>
        </w:rPr>
        <w:t>Tönnberg</w:t>
      </w:r>
      <w:proofErr w:type="spellEnd"/>
      <w:r w:rsidRPr="00593609">
        <w:t xml:space="preserve">: </w:t>
      </w:r>
      <w:r>
        <w:t>30 000</w:t>
      </w:r>
      <w:r w:rsidRPr="00593609">
        <w:t xml:space="preserve"> teckningsoptioner</w:t>
      </w:r>
    </w:p>
    <w:p w14:paraId="69410DA2" w14:textId="53582E9D" w:rsidR="00B70DC7" w:rsidRPr="00924736" w:rsidRDefault="00B70DC7" w:rsidP="00B70DC7">
      <w:pPr>
        <w:pStyle w:val="Bulletpointnumber"/>
        <w:numPr>
          <w:ilvl w:val="0"/>
          <w:numId w:val="0"/>
        </w:numPr>
        <w:ind w:left="567"/>
        <w:rPr>
          <w:b/>
          <w:bCs/>
        </w:rPr>
      </w:pPr>
      <w:r>
        <w:rPr>
          <w:b/>
        </w:rPr>
        <w:t xml:space="preserve">Jessica </w:t>
      </w:r>
      <w:proofErr w:type="spellStart"/>
      <w:r>
        <w:rPr>
          <w:b/>
        </w:rPr>
        <w:t>McClure</w:t>
      </w:r>
      <w:proofErr w:type="spellEnd"/>
      <w:r w:rsidRPr="00593609">
        <w:t xml:space="preserve">: </w:t>
      </w:r>
      <w:r>
        <w:t>30 000</w:t>
      </w:r>
      <w:r w:rsidRPr="00593609">
        <w:t xml:space="preserve"> teckningsoptioner</w:t>
      </w:r>
    </w:p>
    <w:p w14:paraId="79012735" w14:textId="40822F71" w:rsidR="00B70DC7" w:rsidRDefault="00B70DC7" w:rsidP="00B70DC7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Johan Karlsson</w:t>
      </w:r>
      <w:r w:rsidRPr="00593609">
        <w:t xml:space="preserve">: </w:t>
      </w:r>
      <w:r>
        <w:t>30 000</w:t>
      </w:r>
      <w:r w:rsidRPr="00593609">
        <w:t xml:space="preserve"> teckningsoptioner</w:t>
      </w:r>
    </w:p>
    <w:p w14:paraId="7DC757E3" w14:textId="5D1995E3" w:rsidR="00B70DC7" w:rsidRDefault="00B70DC7" w:rsidP="00B70DC7">
      <w:pPr>
        <w:pStyle w:val="Bulletpointnumber"/>
        <w:numPr>
          <w:ilvl w:val="0"/>
          <w:numId w:val="0"/>
        </w:numPr>
        <w:ind w:left="567"/>
      </w:pPr>
      <w:r>
        <w:rPr>
          <w:b/>
        </w:rPr>
        <w:t>Magnus Svensson</w:t>
      </w:r>
      <w:r w:rsidRPr="00593609">
        <w:t xml:space="preserve">: </w:t>
      </w:r>
      <w:r>
        <w:t>30 000</w:t>
      </w:r>
      <w:r w:rsidRPr="00593609">
        <w:t xml:space="preserve"> teckningsoptioner</w:t>
      </w:r>
    </w:p>
    <w:p w14:paraId="399814BC" w14:textId="35F41549" w:rsidR="003529FA" w:rsidRDefault="003529FA" w:rsidP="00B70DC7">
      <w:pPr>
        <w:pStyle w:val="Bulletpointnumber"/>
        <w:numPr>
          <w:ilvl w:val="0"/>
          <w:numId w:val="0"/>
        </w:numPr>
        <w:ind w:left="567"/>
        <w:rPr>
          <w:bCs/>
        </w:rPr>
      </w:pPr>
      <w:r>
        <w:rPr>
          <w:b/>
        </w:rPr>
        <w:t>Dennis Axnér</w:t>
      </w:r>
      <w:r>
        <w:rPr>
          <w:bCs/>
        </w:rPr>
        <w:t>: 30 000 teckningsoptioner</w:t>
      </w:r>
    </w:p>
    <w:p w14:paraId="6FE16DC1" w14:textId="0C9213D1" w:rsidR="003529FA" w:rsidRDefault="003529FA" w:rsidP="00B70DC7">
      <w:pPr>
        <w:pStyle w:val="Bulletpointnumber"/>
        <w:numPr>
          <w:ilvl w:val="0"/>
          <w:numId w:val="0"/>
        </w:numPr>
        <w:ind w:left="567"/>
        <w:rPr>
          <w:bCs/>
        </w:rPr>
      </w:pPr>
      <w:r>
        <w:rPr>
          <w:b/>
        </w:rPr>
        <w:t>Björn Wetterling</w:t>
      </w:r>
      <w:r>
        <w:rPr>
          <w:bCs/>
        </w:rPr>
        <w:t>: 20 000 teckningsoptioner</w:t>
      </w:r>
    </w:p>
    <w:p w14:paraId="5B0EEB6D" w14:textId="12B247C8" w:rsidR="003529FA" w:rsidRPr="003529FA" w:rsidRDefault="003529FA" w:rsidP="00B70DC7">
      <w:pPr>
        <w:pStyle w:val="Bulletpointnumber"/>
        <w:numPr>
          <w:ilvl w:val="0"/>
          <w:numId w:val="0"/>
        </w:numPr>
        <w:ind w:left="567"/>
        <w:rPr>
          <w:bCs/>
        </w:rPr>
      </w:pPr>
      <w:proofErr w:type="spellStart"/>
      <w:r>
        <w:rPr>
          <w:b/>
        </w:rPr>
        <w:t>Nathali</w:t>
      </w:r>
      <w:r w:rsidR="007745D2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Edenmont</w:t>
      </w:r>
      <w:proofErr w:type="spellEnd"/>
      <w:r>
        <w:rPr>
          <w:bCs/>
        </w:rPr>
        <w:t>: 5 000 teckningsoptioner</w:t>
      </w:r>
    </w:p>
    <w:p w14:paraId="04418E07" w14:textId="5B6B0EDD" w:rsidR="00A73154" w:rsidRDefault="00A73154" w:rsidP="00A73154">
      <w:pPr>
        <w:pStyle w:val="Bulletpointnumber"/>
        <w:rPr>
          <w:lang w:eastAsia="sv-SE"/>
        </w:rPr>
      </w:pPr>
      <w:bookmarkStart w:id="0" w:name="_Hlk45621384"/>
      <w:r w:rsidRPr="009A65AF">
        <w:rPr>
          <w:lang w:eastAsia="sv-SE"/>
        </w:rPr>
        <w:t>Avvikelse från</w:t>
      </w:r>
      <w:r>
        <w:rPr>
          <w:lang w:eastAsia="sv-SE"/>
        </w:rPr>
        <w:t xml:space="preserve"> </w:t>
      </w:r>
      <w:r w:rsidRPr="009A65AF">
        <w:rPr>
          <w:lang w:eastAsia="sv-SE"/>
        </w:rPr>
        <w:t xml:space="preserve">aktieägarnas företrädesrätt föranleds av att </w:t>
      </w:r>
      <w:r w:rsidR="006C520C">
        <w:rPr>
          <w:lang w:eastAsia="sv-SE"/>
        </w:rPr>
        <w:t>Plexian Tech Holding AB</w:t>
      </w:r>
      <w:r w:rsidR="006C520C" w:rsidRPr="009A65AF">
        <w:rPr>
          <w:lang w:eastAsia="sv-SE"/>
        </w:rPr>
        <w:t xml:space="preserve"> </w:t>
      </w:r>
      <w:r w:rsidRPr="009A65AF">
        <w:rPr>
          <w:lang w:eastAsia="sv-SE"/>
        </w:rPr>
        <w:t xml:space="preserve">bedömt att </w:t>
      </w:r>
      <w:r w:rsidR="006512C2">
        <w:rPr>
          <w:lang w:eastAsia="sv-SE"/>
        </w:rPr>
        <w:t xml:space="preserve">de teckningsberättigade är nyckelpersoner och/eller strategiskt viktiga ägare samt att </w:t>
      </w:r>
      <w:r w:rsidRPr="009A65AF">
        <w:rPr>
          <w:lang w:eastAsia="sv-SE"/>
        </w:rPr>
        <w:t>ett personligt långsiktigt</w:t>
      </w:r>
      <w:r w:rsidR="00C046BC">
        <w:rPr>
          <w:lang w:eastAsia="sv-SE"/>
        </w:rPr>
        <w:t xml:space="preserve"> </w:t>
      </w:r>
      <w:r w:rsidRPr="009A65AF">
        <w:rPr>
          <w:lang w:eastAsia="sv-SE"/>
        </w:rPr>
        <w:t>ägande kan förväntas stimulera ett ökat intresse för verksamheten och resultatutvecklingen.</w:t>
      </w:r>
    </w:p>
    <w:bookmarkEnd w:id="0"/>
    <w:p w14:paraId="068005B3" w14:textId="176E7BEB" w:rsidR="00C6379D" w:rsidRDefault="00C6379D" w:rsidP="00C6379D">
      <w:pPr>
        <w:pStyle w:val="Bulletpointnumber"/>
      </w:pPr>
      <w:r>
        <w:t xml:space="preserve">För varje teckningsoption ska erläggas </w:t>
      </w:r>
      <w:r w:rsidR="00B70DC7">
        <w:t>0,10</w:t>
      </w:r>
      <w:r>
        <w:t xml:space="preserve"> kronor. </w:t>
      </w:r>
      <w:r w:rsidRPr="00924736">
        <w:t>Grunden för teckningskursen är teckningsoptionens marknadsvärde baserat på en värdering med tillämpning av en vedertagen värderingsmetod (Black &amp; Scholes-modellen).</w:t>
      </w:r>
    </w:p>
    <w:p w14:paraId="7867478A" w14:textId="77777777" w:rsidR="00C6379D" w:rsidRDefault="00C6379D" w:rsidP="00C6379D">
      <w:pPr>
        <w:pStyle w:val="Bulletpointnumber"/>
      </w:pPr>
      <w:r>
        <w:lastRenderedPageBreak/>
        <w:t xml:space="preserve">Teckning genom betalning av teckningsoptionerna ska ske inom tre veckor från dagen för </w:t>
      </w:r>
      <w:proofErr w:type="spellStart"/>
      <w:r>
        <w:t>emissionsbeslutet</w:t>
      </w:r>
      <w:proofErr w:type="spellEnd"/>
      <w:r>
        <w:t>.</w:t>
      </w:r>
    </w:p>
    <w:p w14:paraId="2D307D15" w14:textId="77777777" w:rsidR="00C6379D" w:rsidRDefault="00C6379D" w:rsidP="00C6379D">
      <w:pPr>
        <w:pStyle w:val="Bulletpointnumber"/>
      </w:pPr>
      <w:r>
        <w:t>Styrelsen äger rätt att förlänga teckningstiden.</w:t>
      </w:r>
    </w:p>
    <w:p w14:paraId="383B6386" w14:textId="07C91780" w:rsidR="00C6379D" w:rsidRDefault="00C6379D" w:rsidP="00C6379D">
      <w:pPr>
        <w:pStyle w:val="Bulletpointnumber"/>
      </w:pPr>
      <w:r>
        <w:t xml:space="preserve">Nyteckning av aktier med stöd av teckningsoptionerna kan ske under perioden från och med tidpunkten för registrering vid Bolagsverket av </w:t>
      </w:r>
      <w:proofErr w:type="spellStart"/>
      <w:r>
        <w:t>emissionsbeslutet</w:t>
      </w:r>
      <w:proofErr w:type="spellEnd"/>
      <w:r>
        <w:t xml:space="preserve"> till och med den 3</w:t>
      </w:r>
      <w:r w:rsidR="005A7D22">
        <w:t>0</w:t>
      </w:r>
      <w:r>
        <w:t> </w:t>
      </w:r>
      <w:r w:rsidR="00B70DC7">
        <w:t>september</w:t>
      </w:r>
      <w:r>
        <w:t> 2022.</w:t>
      </w:r>
    </w:p>
    <w:p w14:paraId="543A16E5" w14:textId="761A6378" w:rsidR="00C6379D" w:rsidRDefault="00C6379D" w:rsidP="00C6379D">
      <w:pPr>
        <w:pStyle w:val="Bulletpointnumber"/>
      </w:pPr>
      <w:r>
        <w:t>Överteckning ska inte kunna ske.</w:t>
      </w:r>
    </w:p>
    <w:p w14:paraId="5965DDCD" w14:textId="77777777" w:rsidR="00C6379D" w:rsidRPr="00924736" w:rsidRDefault="00C6379D" w:rsidP="00C6379D">
      <w:pPr>
        <w:pStyle w:val="Bulletpointnumber"/>
        <w:rPr>
          <w:i/>
          <w:iCs/>
        </w:rPr>
      </w:pPr>
      <w:r>
        <w:t xml:space="preserve">Övriga villkor enligt </w:t>
      </w:r>
      <w:r w:rsidRPr="00924736">
        <w:rPr>
          <w:i/>
          <w:iCs/>
        </w:rPr>
        <w:t>Villkor för teckningsoptioner avseende nyteckning av aktier i Plexian AB (publ).</w:t>
      </w:r>
    </w:p>
    <w:p w14:paraId="2A5CBD41" w14:textId="33F705D6" w:rsidR="00EE28E1" w:rsidRDefault="00C6379D" w:rsidP="00EE28E1">
      <w:pPr>
        <w:pStyle w:val="Bulletpointnumber"/>
      </w:pPr>
      <w:r>
        <w:t xml:space="preserve">Styrelsen eller den styrelsen utser bemyndigas att vidta de smärre justeringar som krävs för beslutets registrering vid Bolagsverket och </w:t>
      </w:r>
      <w:proofErr w:type="spellStart"/>
      <w:r>
        <w:t>Euroclear</w:t>
      </w:r>
      <w:proofErr w:type="spellEnd"/>
      <w:r>
        <w:t xml:space="preserve"> Sweden AB.</w:t>
      </w:r>
    </w:p>
    <w:p w14:paraId="0E69D667" w14:textId="67CE2143" w:rsidR="00EE28E1" w:rsidRPr="00EE28E1" w:rsidRDefault="00EE28E1" w:rsidP="00EE28E1">
      <w:pPr>
        <w:pStyle w:val="Rubrik2utanindrag"/>
        <w:spacing w:after="0"/>
        <w:rPr>
          <w:rFonts w:ascii="Arial" w:hAnsi="Arial" w:cs="Arial"/>
          <w:b w:val="0"/>
          <w:bCs/>
          <w:u w:val="single"/>
        </w:rPr>
      </w:pPr>
      <w:r w:rsidRPr="00EE28E1">
        <w:rPr>
          <w:rFonts w:ascii="Arial" w:hAnsi="Arial" w:cs="Arial"/>
          <w:b w:val="0"/>
          <w:bCs/>
          <w:u w:val="single"/>
        </w:rPr>
        <w:t xml:space="preserve">Punkt </w:t>
      </w:r>
      <w:r>
        <w:rPr>
          <w:rFonts w:ascii="Arial" w:hAnsi="Arial" w:cs="Arial"/>
          <w:b w:val="0"/>
          <w:bCs/>
          <w:u w:val="single"/>
        </w:rPr>
        <w:t>8</w:t>
      </w:r>
      <w:r w:rsidRPr="00EE28E1">
        <w:rPr>
          <w:rFonts w:ascii="Arial" w:hAnsi="Arial" w:cs="Arial"/>
          <w:b w:val="0"/>
          <w:bCs/>
          <w:u w:val="single"/>
        </w:rPr>
        <w:t xml:space="preserve"> – </w:t>
      </w:r>
      <w:r>
        <w:rPr>
          <w:rFonts w:ascii="Arial" w:hAnsi="Arial" w:cs="Arial"/>
          <w:b w:val="0"/>
          <w:bCs/>
          <w:u w:val="single"/>
        </w:rPr>
        <w:t>f</w:t>
      </w:r>
      <w:r w:rsidRPr="00EE28E1">
        <w:rPr>
          <w:rFonts w:ascii="Arial" w:hAnsi="Arial" w:cs="Arial"/>
          <w:b w:val="0"/>
          <w:bCs/>
          <w:u w:val="single"/>
        </w:rPr>
        <w:t xml:space="preserve">örslag till beslut om riktad nyemission </w:t>
      </w:r>
    </w:p>
    <w:p w14:paraId="0D52E41E" w14:textId="2AE39523" w:rsidR="00EE28E1" w:rsidRPr="00C0297A" w:rsidRDefault="00EE28E1" w:rsidP="00EE28E1">
      <w:pPr>
        <w:rPr>
          <w:rFonts w:cs="Arial"/>
          <w:lang w:val="sv-SE"/>
        </w:rPr>
      </w:pPr>
      <w:r w:rsidRPr="00EE28E1">
        <w:rPr>
          <w:rFonts w:cs="Arial"/>
          <w:lang w:val="sv-SE"/>
        </w:rPr>
        <w:t xml:space="preserve">Styrelsen föreslår att bolagsstämman beslutar om en riktad nyemission av högst </w:t>
      </w:r>
      <w:r w:rsidR="00FC5E99" w:rsidRPr="00FC5E99">
        <w:rPr>
          <w:lang w:val="sv-SE"/>
        </w:rPr>
        <w:t xml:space="preserve">790 556 </w:t>
      </w:r>
      <w:r w:rsidRPr="00EE28E1">
        <w:rPr>
          <w:rFonts w:cs="Arial"/>
          <w:lang w:val="sv-SE"/>
        </w:rPr>
        <w:t xml:space="preserve">aktier, innebärande en ökning av aktiekapitalet med högst </w:t>
      </w:r>
      <w:r w:rsidR="00FC5E99" w:rsidRPr="00FC5E99">
        <w:rPr>
          <w:lang w:val="sv-SE"/>
        </w:rPr>
        <w:t xml:space="preserve">790 556 </w:t>
      </w:r>
      <w:r w:rsidRPr="00EE28E1">
        <w:rPr>
          <w:rFonts w:cs="Arial"/>
          <w:lang w:val="sv-SE"/>
        </w:rPr>
        <w:t xml:space="preserve">kronor. </w:t>
      </w:r>
      <w:r w:rsidRPr="00C0297A">
        <w:rPr>
          <w:rFonts w:cs="Arial"/>
          <w:lang w:val="sv-SE"/>
        </w:rPr>
        <w:t>För beslutet ska i övrigt följande villkor gälla.</w:t>
      </w:r>
    </w:p>
    <w:p w14:paraId="0144C984" w14:textId="77777777" w:rsidR="00E20FE3" w:rsidRDefault="00E20FE3" w:rsidP="00E20FE3">
      <w:pPr>
        <w:pStyle w:val="Bulletpointnumber"/>
        <w:numPr>
          <w:ilvl w:val="0"/>
          <w:numId w:val="44"/>
        </w:numPr>
      </w:pPr>
      <w:bookmarkStart w:id="1" w:name="_Hlk20757682"/>
      <w:r>
        <w:t xml:space="preserve">Rätt att teckna de nya aktierna ska tillkomma Plexian Tech Holding AB. </w:t>
      </w:r>
      <w:r w:rsidRPr="00D85868">
        <w:t>Skäle</w:t>
      </w:r>
      <w:r>
        <w:t>n</w:t>
      </w:r>
      <w:r w:rsidRPr="00D85868">
        <w:t xml:space="preserve"> till avvikelsen från aktieägarnas företrädesrätt är att kvitta uppkomna fordringar mot aktier</w:t>
      </w:r>
      <w:r>
        <w:t>.</w:t>
      </w:r>
    </w:p>
    <w:p w14:paraId="46F37EDB" w14:textId="77777777" w:rsidR="00E20FE3" w:rsidRDefault="00E20FE3" w:rsidP="00E20FE3">
      <w:pPr>
        <w:pStyle w:val="Bulletpointnumber"/>
        <w:numPr>
          <w:ilvl w:val="0"/>
          <w:numId w:val="44"/>
        </w:numPr>
      </w:pPr>
      <w:r>
        <w:t>För varje tecknad aktie ska erläggas 7,3 kronor. Grunden för teckningskursen är aktiens marknadsvärde. Betalning ska ske genom kvittning av fordran.</w:t>
      </w:r>
    </w:p>
    <w:p w14:paraId="0656705B" w14:textId="3C5D1408" w:rsidR="00E20FE3" w:rsidRDefault="00E20FE3" w:rsidP="00E20FE3">
      <w:pPr>
        <w:pStyle w:val="Bulletpointnumber"/>
        <w:numPr>
          <w:ilvl w:val="0"/>
          <w:numId w:val="44"/>
        </w:numPr>
      </w:pPr>
      <w:r>
        <w:t xml:space="preserve">Teckning genom betalning av de nyemitterade aktierna ska ske inom en vecka från dagen för </w:t>
      </w:r>
      <w:proofErr w:type="spellStart"/>
      <w:r>
        <w:t>emissionsbeslutet</w:t>
      </w:r>
      <w:proofErr w:type="spellEnd"/>
      <w:r>
        <w:t>.</w:t>
      </w:r>
    </w:p>
    <w:p w14:paraId="3D20F500" w14:textId="0AF08313" w:rsidR="00E20FE3" w:rsidRDefault="00E20FE3" w:rsidP="00E20FE3">
      <w:pPr>
        <w:pStyle w:val="Bulletpointnumber"/>
        <w:numPr>
          <w:ilvl w:val="0"/>
          <w:numId w:val="44"/>
        </w:numPr>
      </w:pPr>
      <w:r>
        <w:t>Styrelsen äger rätt att förlänga teckningstiden.</w:t>
      </w:r>
    </w:p>
    <w:p w14:paraId="3463E5B4" w14:textId="2478A201" w:rsidR="00E20FE3" w:rsidRDefault="00E20FE3" w:rsidP="00E20FE3">
      <w:pPr>
        <w:pStyle w:val="Bulletpointnumber"/>
        <w:numPr>
          <w:ilvl w:val="0"/>
          <w:numId w:val="44"/>
        </w:numPr>
      </w:pPr>
      <w:r>
        <w:t xml:space="preserve">De nya aktierna ska medföra rätt till utdelning första gången på den avstämningsdag för utdelning som infaller närmast efter det att emissionen har registrerats vid Bolagsverket och aktierna har införts i aktieboken hos </w:t>
      </w:r>
      <w:proofErr w:type="spellStart"/>
      <w:r>
        <w:t>Euroclear</w:t>
      </w:r>
      <w:proofErr w:type="spellEnd"/>
      <w:r>
        <w:t xml:space="preserve"> Sweden AB.</w:t>
      </w:r>
    </w:p>
    <w:p w14:paraId="1C8BD275" w14:textId="7EF435DC" w:rsidR="003529FA" w:rsidRDefault="00E20FE3" w:rsidP="000051B9">
      <w:pPr>
        <w:pStyle w:val="Bulletpointnumber"/>
        <w:numPr>
          <w:ilvl w:val="0"/>
          <w:numId w:val="44"/>
        </w:numPr>
      </w:pPr>
      <w:r>
        <w:t xml:space="preserve">Styrelsen eller den styrelsen utser bemyndigas att vidta de smärre justeringar som krävs för beslutets registrering vid Bolagsverket och </w:t>
      </w:r>
      <w:proofErr w:type="spellStart"/>
      <w:r>
        <w:t>Euroclear</w:t>
      </w:r>
      <w:proofErr w:type="spellEnd"/>
      <w:r>
        <w:t xml:space="preserve"> Sweden AB.</w:t>
      </w:r>
      <w:bookmarkEnd w:id="1"/>
    </w:p>
    <w:p w14:paraId="79C3257D" w14:textId="77777777" w:rsidR="000051B9" w:rsidRPr="003529FA" w:rsidRDefault="000051B9" w:rsidP="000051B9">
      <w:pPr>
        <w:pStyle w:val="Bulletpointnumber"/>
        <w:numPr>
          <w:ilvl w:val="0"/>
          <w:numId w:val="0"/>
        </w:numPr>
        <w:ind w:left="360"/>
      </w:pPr>
    </w:p>
    <w:p w14:paraId="3D5BE316" w14:textId="65113E7D" w:rsidR="0032099D" w:rsidRDefault="0032099D" w:rsidP="008271F3">
      <w:pPr>
        <w:pStyle w:val="Level1"/>
        <w:rPr>
          <w:b/>
          <w:lang w:val="sv-SE"/>
        </w:rPr>
      </w:pPr>
      <w:r>
        <w:rPr>
          <w:b/>
          <w:lang w:val="sv-SE"/>
        </w:rPr>
        <w:t>Majoritetskrav</w:t>
      </w:r>
    </w:p>
    <w:p w14:paraId="4315479D" w14:textId="72907C73" w:rsidR="003529FA" w:rsidRDefault="00B036B8" w:rsidP="008271F3">
      <w:pPr>
        <w:pStyle w:val="Level1"/>
        <w:rPr>
          <w:lang w:val="sv-SE"/>
        </w:rPr>
      </w:pPr>
      <w:r w:rsidRPr="00B036B8">
        <w:rPr>
          <w:lang w:val="sv-SE"/>
        </w:rPr>
        <w:t xml:space="preserve">För </w:t>
      </w:r>
      <w:r w:rsidR="00DD2C0B">
        <w:rPr>
          <w:lang w:val="sv-SE"/>
        </w:rPr>
        <w:t>giltigt beslut avseende punkte</w:t>
      </w:r>
      <w:r w:rsidR="00EE28E1">
        <w:rPr>
          <w:lang w:val="sv-SE"/>
        </w:rPr>
        <w:t>rna</w:t>
      </w:r>
      <w:r w:rsidR="00DD2C0B">
        <w:rPr>
          <w:lang w:val="sv-SE"/>
        </w:rPr>
        <w:t xml:space="preserve"> 7</w:t>
      </w:r>
      <w:r w:rsidR="00BF6D06">
        <w:rPr>
          <w:lang w:val="sv-SE"/>
        </w:rPr>
        <w:t xml:space="preserve"> </w:t>
      </w:r>
      <w:r w:rsidR="00EE28E1">
        <w:rPr>
          <w:lang w:val="sv-SE"/>
        </w:rPr>
        <w:t xml:space="preserve">och 8 </w:t>
      </w:r>
      <w:r w:rsidRPr="00B036B8">
        <w:rPr>
          <w:lang w:val="sv-SE"/>
        </w:rPr>
        <w:t>krävs att beslute</w:t>
      </w:r>
      <w:r w:rsidR="00DD2C0B">
        <w:rPr>
          <w:lang w:val="sv-SE"/>
        </w:rPr>
        <w:t>t</w:t>
      </w:r>
      <w:r w:rsidRPr="00B036B8">
        <w:rPr>
          <w:lang w:val="sv-SE"/>
        </w:rPr>
        <w:t xml:space="preserve"> biträds av aktieägare med minst nio tiondelar (9/10) av såväl de angivna rösterna som de aktier som är företrädda vid bolagsstämman.</w:t>
      </w:r>
      <w:r w:rsidR="00EA1B2C">
        <w:rPr>
          <w:lang w:val="sv-SE"/>
        </w:rPr>
        <w:t xml:space="preserve"> </w:t>
      </w:r>
    </w:p>
    <w:p w14:paraId="2C034A61" w14:textId="77777777" w:rsidR="003529FA" w:rsidRDefault="003529FA" w:rsidP="008271F3">
      <w:pPr>
        <w:pStyle w:val="Level1"/>
        <w:rPr>
          <w:lang w:val="sv-SE"/>
        </w:rPr>
      </w:pPr>
    </w:p>
    <w:p w14:paraId="73921335" w14:textId="77777777" w:rsidR="007C3D8E" w:rsidRPr="007C3D8E" w:rsidRDefault="007C3D8E" w:rsidP="007C3D8E">
      <w:pPr>
        <w:pStyle w:val="Level1"/>
        <w:rPr>
          <w:b/>
          <w:bCs/>
          <w:lang w:val="sv-SE"/>
        </w:rPr>
      </w:pPr>
      <w:r w:rsidRPr="007C3D8E">
        <w:rPr>
          <w:b/>
          <w:bCs/>
          <w:lang w:val="sv-SE"/>
        </w:rPr>
        <w:t>Behandling av personuppgifter</w:t>
      </w:r>
    </w:p>
    <w:p w14:paraId="18099F3A" w14:textId="16DF7442" w:rsidR="000051B9" w:rsidRDefault="007C3D8E" w:rsidP="008271F3">
      <w:pPr>
        <w:pStyle w:val="Level1"/>
        <w:rPr>
          <w:lang w:val="sv-SE"/>
        </w:rPr>
      </w:pPr>
      <w:r w:rsidRPr="007C3D8E">
        <w:rPr>
          <w:lang w:val="sv-SE"/>
        </w:rPr>
        <w:t xml:space="preserve">För information om hur dina personuppgifter behandlas hänvisas till den integritetspolicy som finns tillgänglig på Euroclears hemsida </w:t>
      </w:r>
      <w:r w:rsidR="000051B9" w:rsidRPr="000051B9">
        <w:rPr>
          <w:lang w:val="sv-SE"/>
        </w:rPr>
        <w:t>https://www.euroclear.com/dam/ESw/Legal/Integritetspolicy-bolagsstammor-svenska.pdf</w:t>
      </w:r>
      <w:r w:rsidRPr="007C3D8E">
        <w:rPr>
          <w:lang w:val="sv-SE"/>
        </w:rPr>
        <w:t>.</w:t>
      </w:r>
    </w:p>
    <w:p w14:paraId="52DD9CA4" w14:textId="7D649DE0" w:rsidR="008271F3" w:rsidRPr="000051B9" w:rsidRDefault="008271F3" w:rsidP="008271F3">
      <w:pPr>
        <w:pStyle w:val="Level1"/>
        <w:rPr>
          <w:lang w:val="sv-SE"/>
        </w:rPr>
      </w:pPr>
      <w:r>
        <w:rPr>
          <w:b/>
          <w:lang w:val="sv-SE"/>
        </w:rPr>
        <w:lastRenderedPageBreak/>
        <w:t>Övrigt</w:t>
      </w:r>
    </w:p>
    <w:p w14:paraId="02E91AC5" w14:textId="4E823441" w:rsidR="007C3D8E" w:rsidRDefault="008271F3" w:rsidP="008271F3">
      <w:pPr>
        <w:pStyle w:val="Level1"/>
        <w:rPr>
          <w:lang w:val="sv-SE"/>
        </w:rPr>
      </w:pPr>
      <w:r>
        <w:rPr>
          <w:lang w:val="sv-SE"/>
        </w:rPr>
        <w:t xml:space="preserve">Styrelsen och VD ska, om någon aktieägare begär det, och styrelsen anser att det kan ske utan väsentlig skada för Bolaget, vid </w:t>
      </w:r>
      <w:r w:rsidR="006F00C3">
        <w:rPr>
          <w:lang w:val="sv-SE"/>
        </w:rPr>
        <w:t>bolagsstämman</w:t>
      </w:r>
      <w:r>
        <w:rPr>
          <w:lang w:val="sv-SE"/>
        </w:rPr>
        <w:t xml:space="preserve"> lämna upplysningar om förhållanden som kan inverka på bedömningen av ett ärende på dagordningen</w:t>
      </w:r>
      <w:r w:rsidR="0046057E">
        <w:rPr>
          <w:lang w:val="sv-SE"/>
        </w:rPr>
        <w:t>.</w:t>
      </w:r>
    </w:p>
    <w:p w14:paraId="741B8796" w14:textId="77777777" w:rsidR="000051B9" w:rsidRPr="000B53CA" w:rsidRDefault="000051B9" w:rsidP="008271F3">
      <w:pPr>
        <w:pStyle w:val="Level1"/>
        <w:rPr>
          <w:lang w:val="sv-SE"/>
        </w:rPr>
      </w:pPr>
      <w:bookmarkStart w:id="2" w:name="_GoBack"/>
      <w:bookmarkEnd w:id="2"/>
    </w:p>
    <w:p w14:paraId="4638DD37" w14:textId="77777777" w:rsidR="008271F3" w:rsidRPr="00FB6E81" w:rsidRDefault="008271F3" w:rsidP="008271F3">
      <w:pPr>
        <w:pStyle w:val="Body"/>
        <w:jc w:val="center"/>
        <w:rPr>
          <w:lang w:val="sv-SE"/>
        </w:rPr>
      </w:pPr>
      <w:r>
        <w:rPr>
          <w:lang w:val="sv-SE"/>
        </w:rPr>
        <w:t>_______________</w:t>
      </w:r>
    </w:p>
    <w:p w14:paraId="0E8B6518" w14:textId="4DE379B0" w:rsidR="008271F3" w:rsidRPr="0046057E" w:rsidRDefault="008271F3" w:rsidP="008271F3">
      <w:pPr>
        <w:pStyle w:val="Body"/>
        <w:spacing w:after="0"/>
        <w:jc w:val="center"/>
        <w:rPr>
          <w:b/>
          <w:bCs/>
          <w:lang w:val="sv-SE"/>
        </w:rPr>
      </w:pPr>
      <w:r w:rsidRPr="00FB6E81">
        <w:rPr>
          <w:highlight w:val="green"/>
          <w:lang w:val="sv-SE"/>
        </w:rPr>
        <w:fldChar w:fldCharType="begin">
          <w:ffData>
            <w:name w:val="Text2"/>
            <w:enabled/>
            <w:calcOnExit w:val="0"/>
            <w:textInput>
              <w:default w:val="[Stockholm]"/>
            </w:textInput>
          </w:ffData>
        </w:fldChar>
      </w:r>
      <w:r w:rsidRPr="00FB6E81">
        <w:rPr>
          <w:highlight w:val="green"/>
          <w:lang w:val="sv-SE"/>
        </w:rPr>
        <w:instrText xml:space="preserve"> FORMTEXT </w:instrText>
      </w:r>
      <w:r w:rsidR="000051B9">
        <w:rPr>
          <w:highlight w:val="green"/>
          <w:lang w:val="sv-SE"/>
        </w:rPr>
      </w:r>
      <w:r w:rsidR="000051B9">
        <w:rPr>
          <w:highlight w:val="green"/>
          <w:lang w:val="sv-SE"/>
        </w:rPr>
        <w:fldChar w:fldCharType="separate"/>
      </w:r>
      <w:r w:rsidRPr="00FB6E81">
        <w:rPr>
          <w:highlight w:val="green"/>
          <w:lang w:val="sv-SE"/>
        </w:rPr>
        <w:fldChar w:fldCharType="end"/>
      </w:r>
      <w:r>
        <w:rPr>
          <w:lang w:val="sv-SE"/>
        </w:rPr>
        <w:t xml:space="preserve">Malmö i </w:t>
      </w:r>
      <w:r w:rsidR="0064677B">
        <w:rPr>
          <w:lang w:val="sv-SE"/>
        </w:rPr>
        <w:t>ju</w:t>
      </w:r>
      <w:r w:rsidR="00440500">
        <w:rPr>
          <w:lang w:val="sv-SE"/>
        </w:rPr>
        <w:t>l</w:t>
      </w:r>
      <w:r w:rsidR="0064677B">
        <w:rPr>
          <w:lang w:val="sv-SE"/>
        </w:rPr>
        <w:t>i</w:t>
      </w:r>
      <w:r w:rsidRPr="00FB6E81">
        <w:rPr>
          <w:lang w:val="sv-SE"/>
        </w:rPr>
        <w:t xml:space="preserve"> 20</w:t>
      </w:r>
      <w:r w:rsidR="00DD2C0B">
        <w:rPr>
          <w:lang w:val="sv-SE"/>
        </w:rPr>
        <w:t>20</w:t>
      </w:r>
      <w:r w:rsidRPr="00FB6E81">
        <w:rPr>
          <w:lang w:val="sv-SE"/>
        </w:rPr>
        <w:br/>
      </w:r>
      <w:r w:rsidRPr="0046057E">
        <w:rPr>
          <w:b/>
          <w:bCs/>
          <w:lang w:val="sv-SE"/>
        </w:rPr>
        <w:t>Plexian AB (publ)</w:t>
      </w:r>
    </w:p>
    <w:p w14:paraId="508C4FD0" w14:textId="6894C306" w:rsidR="00BD427D" w:rsidRPr="007E09D4" w:rsidRDefault="008271F3" w:rsidP="00937DA2">
      <w:pPr>
        <w:pStyle w:val="Body"/>
        <w:spacing w:after="0"/>
        <w:jc w:val="center"/>
        <w:rPr>
          <w:lang w:val="sv-SE"/>
        </w:rPr>
      </w:pPr>
      <w:r>
        <w:rPr>
          <w:lang w:val="sv-SE"/>
        </w:rPr>
        <w:t>Styrelsen</w:t>
      </w:r>
    </w:p>
    <w:sectPr w:rsidR="00BD427D" w:rsidRPr="007E09D4">
      <w:footerReference w:type="default" r:id="rId13"/>
      <w:pgSz w:w="11907" w:h="16840" w:code="9"/>
      <w:pgMar w:top="1701" w:right="1588" w:bottom="1304" w:left="1588" w:header="765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C3C1" w14:textId="77777777" w:rsidR="009E3EC4" w:rsidRDefault="009E3EC4">
      <w:pPr>
        <w:spacing w:line="240" w:lineRule="auto"/>
      </w:pPr>
      <w:r>
        <w:separator/>
      </w:r>
    </w:p>
  </w:endnote>
  <w:endnote w:type="continuationSeparator" w:id="0">
    <w:p w14:paraId="33F56FA0" w14:textId="77777777" w:rsidR="009E3EC4" w:rsidRDefault="009E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BD25" w14:textId="77777777" w:rsidR="00144BB8" w:rsidRDefault="00481B7A">
    <w:pPr>
      <w:pBdr>
        <w:top w:val="single" w:sz="4" w:space="1" w:color="auto"/>
      </w:pBdr>
      <w:rPr>
        <w:sz w:val="17"/>
      </w:rPr>
    </w:pPr>
    <w:r>
      <w:rPr>
        <w:sz w:val="17"/>
      </w:rPr>
      <w:tab/>
    </w:r>
  </w:p>
  <w:p w14:paraId="45C7F82D" w14:textId="296416D9" w:rsidR="00144BB8" w:rsidRDefault="00481B7A">
    <w:pPr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D3744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C2F0" w14:textId="77777777" w:rsidR="009E3EC4" w:rsidRDefault="009E3EC4">
      <w:pPr>
        <w:spacing w:line="240" w:lineRule="auto"/>
      </w:pPr>
      <w:r>
        <w:separator/>
      </w:r>
    </w:p>
  </w:footnote>
  <w:footnote w:type="continuationSeparator" w:id="0">
    <w:p w14:paraId="3DA0F4B2" w14:textId="77777777" w:rsidR="009E3EC4" w:rsidRDefault="009E3E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80A"/>
    <w:multiLevelType w:val="singleLevel"/>
    <w:tmpl w:val="CF5EC5AC"/>
    <w:lvl w:ilvl="0">
      <w:start w:val="1"/>
      <w:numFmt w:val="bullet"/>
      <w:pStyle w:val="Bullet6"/>
      <w:lvlText w:val=""/>
      <w:lvlJc w:val="left"/>
      <w:pPr>
        <w:tabs>
          <w:tab w:val="num" w:pos="3856"/>
        </w:tabs>
        <w:ind w:left="3856" w:hanging="567"/>
      </w:pPr>
      <w:rPr>
        <w:rFonts w:ascii="Symbol" w:hAnsi="Symbol" w:hint="default"/>
      </w:rPr>
    </w:lvl>
  </w:abstractNum>
  <w:abstractNum w:abstractNumId="1" w15:restartNumberingAfterBreak="0">
    <w:nsid w:val="01CD3941"/>
    <w:multiLevelType w:val="singleLevel"/>
    <w:tmpl w:val="8398D05C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</w:lvl>
  </w:abstractNum>
  <w:abstractNum w:abstractNumId="2" w15:restartNumberingAfterBreak="0">
    <w:nsid w:val="035C0402"/>
    <w:multiLevelType w:val="multilevel"/>
    <w:tmpl w:val="F43AD9F0"/>
    <w:styleLink w:val="Listformatalfabetisknumrering"/>
    <w:lvl w:ilvl="0">
      <w:start w:val="1"/>
      <w:numFmt w:val="lowerLetter"/>
      <w:pStyle w:val="Alfa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Alfa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Letter"/>
      <w:pStyle w:val="Alfa3"/>
      <w:lvlText w:val="(%3)"/>
      <w:lvlJc w:val="left"/>
      <w:pPr>
        <w:tabs>
          <w:tab w:val="num" w:pos="1361"/>
        </w:tabs>
        <w:ind w:left="2041" w:hanging="680"/>
      </w:pPr>
      <w:rPr>
        <w:rFonts w:hint="default"/>
      </w:rPr>
    </w:lvl>
    <w:lvl w:ilvl="3">
      <w:start w:val="1"/>
      <w:numFmt w:val="lowerLetter"/>
      <w:pStyle w:val="Alfa4"/>
      <w:lvlText w:val="(%4)"/>
      <w:lvlJc w:val="left"/>
      <w:pPr>
        <w:tabs>
          <w:tab w:val="num" w:pos="2041"/>
        </w:tabs>
        <w:ind w:left="2608" w:hanging="567"/>
      </w:pPr>
      <w:rPr>
        <w:rFonts w:hint="default"/>
      </w:rPr>
    </w:lvl>
    <w:lvl w:ilvl="4">
      <w:start w:val="1"/>
      <w:numFmt w:val="lowerLetter"/>
      <w:pStyle w:val="Alfa5"/>
      <w:lvlText w:val="(%5)"/>
      <w:lvlJc w:val="left"/>
      <w:pPr>
        <w:tabs>
          <w:tab w:val="num" w:pos="2608"/>
        </w:tabs>
        <w:ind w:left="3289" w:hanging="681"/>
      </w:pPr>
      <w:rPr>
        <w:rFonts w:hint="default"/>
      </w:rPr>
    </w:lvl>
    <w:lvl w:ilvl="5">
      <w:start w:val="1"/>
      <w:numFmt w:val="lowerLetter"/>
      <w:pStyle w:val="Alfa6"/>
      <w:lvlText w:val="(%6)"/>
      <w:lvlJc w:val="left"/>
      <w:pPr>
        <w:tabs>
          <w:tab w:val="num" w:pos="328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A302F1"/>
    <w:multiLevelType w:val="singleLevel"/>
    <w:tmpl w:val="CA84DE2C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6A64603"/>
    <w:multiLevelType w:val="singleLevel"/>
    <w:tmpl w:val="CA84E790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EB85CA0"/>
    <w:multiLevelType w:val="singleLevel"/>
    <w:tmpl w:val="EE12CBC0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6" w15:restartNumberingAfterBreak="0">
    <w:nsid w:val="11E3597B"/>
    <w:multiLevelType w:val="singleLevel"/>
    <w:tmpl w:val="A0960B5C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125863D0"/>
    <w:multiLevelType w:val="multilevel"/>
    <w:tmpl w:val="87203AC0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1CA639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EC1B60"/>
    <w:multiLevelType w:val="singleLevel"/>
    <w:tmpl w:val="D5744BEE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0" w15:restartNumberingAfterBreak="0">
    <w:nsid w:val="1F7C0A85"/>
    <w:multiLevelType w:val="singleLevel"/>
    <w:tmpl w:val="3A6485CA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0DC44E5"/>
    <w:multiLevelType w:val="singleLevel"/>
    <w:tmpl w:val="8A6244F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25B97113"/>
    <w:multiLevelType w:val="singleLevel"/>
    <w:tmpl w:val="D9A092C0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</w:abstractNum>
  <w:abstractNum w:abstractNumId="13" w15:restartNumberingAfterBreak="0">
    <w:nsid w:val="29682CDB"/>
    <w:multiLevelType w:val="hybridMultilevel"/>
    <w:tmpl w:val="74740F62"/>
    <w:lvl w:ilvl="0" w:tplc="4A02ABE8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99C7FAD"/>
    <w:multiLevelType w:val="hybridMultilevel"/>
    <w:tmpl w:val="5FC8F9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2E72"/>
    <w:multiLevelType w:val="hybridMultilevel"/>
    <w:tmpl w:val="1B02A3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1903"/>
    <w:multiLevelType w:val="singleLevel"/>
    <w:tmpl w:val="0C36CB0E"/>
    <w:lvl w:ilvl="0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681"/>
      </w:pPr>
      <w:rPr>
        <w:rFonts w:ascii="Symbol" w:hAnsi="Symbol" w:hint="default"/>
      </w:rPr>
    </w:lvl>
  </w:abstractNum>
  <w:abstractNum w:abstractNumId="17" w15:restartNumberingAfterBreak="0">
    <w:nsid w:val="33DF3E95"/>
    <w:multiLevelType w:val="singleLevel"/>
    <w:tmpl w:val="4CB64410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35BF30CA"/>
    <w:multiLevelType w:val="multilevel"/>
    <w:tmpl w:val="A4DCFDD2"/>
    <w:lvl w:ilvl="0">
      <w:start w:val="1"/>
      <w:numFmt w:val="decimal"/>
      <w:pStyle w:val="Bulletpoin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</w:rPr>
    </w:lvl>
    <w:lvl w:ilvl="1">
      <w:start w:val="1"/>
      <w:numFmt w:val="decimal"/>
      <w:lvlText w:val="(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516FDA"/>
    <w:multiLevelType w:val="hybridMultilevel"/>
    <w:tmpl w:val="CD76CF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F396C"/>
    <w:multiLevelType w:val="singleLevel"/>
    <w:tmpl w:val="CB4A8B0A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3D9836F4"/>
    <w:multiLevelType w:val="hybridMultilevel"/>
    <w:tmpl w:val="69600D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C3BA0"/>
    <w:multiLevelType w:val="multilevel"/>
    <w:tmpl w:val="F43AD9F0"/>
    <w:numStyleLink w:val="Listformatalfabetisknumrering"/>
  </w:abstractNum>
  <w:abstractNum w:abstractNumId="23" w15:restartNumberingAfterBreak="0">
    <w:nsid w:val="4262613B"/>
    <w:multiLevelType w:val="hybridMultilevel"/>
    <w:tmpl w:val="F3F6A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31990"/>
    <w:multiLevelType w:val="singleLevel"/>
    <w:tmpl w:val="4F8E8CE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466E3D87"/>
    <w:multiLevelType w:val="singleLevel"/>
    <w:tmpl w:val="CA06CBF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46C0771A"/>
    <w:multiLevelType w:val="singleLevel"/>
    <w:tmpl w:val="A074F2F0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</w:abstractNum>
  <w:abstractNum w:abstractNumId="27" w15:restartNumberingAfterBreak="0">
    <w:nsid w:val="471B17E3"/>
    <w:multiLevelType w:val="multilevel"/>
    <w:tmpl w:val="77F8095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1B6676"/>
    <w:multiLevelType w:val="singleLevel"/>
    <w:tmpl w:val="21F640BA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ADB5FA9"/>
    <w:multiLevelType w:val="singleLevel"/>
    <w:tmpl w:val="A2F8AF9C"/>
    <w:lvl w:ilvl="0">
      <w:start w:val="1"/>
      <w:numFmt w:val="lowerRoman"/>
      <w:pStyle w:val="roman4"/>
      <w:lvlText w:val="(%1)"/>
      <w:lvlJc w:val="left"/>
      <w:pPr>
        <w:tabs>
          <w:tab w:val="num" w:pos="2761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5C7369E3"/>
    <w:multiLevelType w:val="multilevel"/>
    <w:tmpl w:val="01E4EE62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608"/>
        </w:tabs>
        <w:ind w:left="2608" w:hanging="567"/>
      </w:pPr>
    </w:lvl>
    <w:lvl w:ilvl="5">
      <w:start w:val="1"/>
      <w:numFmt w:val="none"/>
      <w:lvlText w:val=""/>
      <w:lvlJc w:val="left"/>
      <w:pPr>
        <w:tabs>
          <w:tab w:val="num" w:pos="3289"/>
        </w:tabs>
        <w:ind w:left="3289" w:hanging="681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682760D7"/>
    <w:multiLevelType w:val="singleLevel"/>
    <w:tmpl w:val="BE7AECFE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6BA57931"/>
    <w:multiLevelType w:val="hybridMultilevel"/>
    <w:tmpl w:val="3D6A8606"/>
    <w:lvl w:ilvl="0" w:tplc="D12887C6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6CD025A5"/>
    <w:multiLevelType w:val="singleLevel"/>
    <w:tmpl w:val="7DA0CAA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CDD2BF7"/>
    <w:multiLevelType w:val="singleLevel"/>
    <w:tmpl w:val="D146EEE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</w:abstractNum>
  <w:abstractNum w:abstractNumId="36" w15:restartNumberingAfterBreak="0">
    <w:nsid w:val="703B6434"/>
    <w:multiLevelType w:val="multilevel"/>
    <w:tmpl w:val="E91ECE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360"/>
        </w:tabs>
        <w:ind w:left="136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920"/>
        </w:tabs>
        <w:ind w:left="3920" w:hanging="1080"/>
      </w:pPr>
    </w:lvl>
    <w:lvl w:ilvl="7">
      <w:start w:val="1"/>
      <w:numFmt w:val="none"/>
      <w:lvlText w:val=""/>
      <w:lvlJc w:val="left"/>
      <w:pPr>
        <w:tabs>
          <w:tab w:val="num" w:pos="4424"/>
        </w:tabs>
        <w:ind w:left="4424" w:hanging="1224"/>
      </w:pPr>
    </w:lvl>
    <w:lvl w:ilvl="8">
      <w:start w:val="1"/>
      <w:numFmt w:val="none"/>
      <w:lvlText w:val=""/>
      <w:lvlJc w:val="left"/>
      <w:pPr>
        <w:tabs>
          <w:tab w:val="num" w:pos="5000"/>
        </w:tabs>
        <w:ind w:left="5000" w:hanging="1440"/>
      </w:pPr>
    </w:lvl>
  </w:abstractNum>
  <w:abstractNum w:abstractNumId="37" w15:restartNumberingAfterBreak="0">
    <w:nsid w:val="75E1150A"/>
    <w:multiLevelType w:val="hybridMultilevel"/>
    <w:tmpl w:val="93AA72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34CF6"/>
    <w:multiLevelType w:val="hybridMultilevel"/>
    <w:tmpl w:val="CD76CF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63896"/>
    <w:multiLevelType w:val="hybridMultilevel"/>
    <w:tmpl w:val="39B41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10979"/>
    <w:multiLevelType w:val="singleLevel"/>
    <w:tmpl w:val="FBF0CC4C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7F5656BC"/>
    <w:multiLevelType w:val="hybridMultilevel"/>
    <w:tmpl w:val="48BE2D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9"/>
  </w:num>
  <w:num w:numId="4">
    <w:abstractNumId w:val="12"/>
  </w:num>
  <w:num w:numId="5">
    <w:abstractNumId w:val="16"/>
  </w:num>
  <w:num w:numId="6">
    <w:abstractNumId w:val="0"/>
  </w:num>
  <w:num w:numId="7">
    <w:abstractNumId w:val="24"/>
  </w:num>
  <w:num w:numId="8">
    <w:abstractNumId w:val="31"/>
  </w:num>
  <w:num w:numId="9">
    <w:abstractNumId w:val="28"/>
  </w:num>
  <w:num w:numId="10">
    <w:abstractNumId w:val="32"/>
  </w:num>
  <w:num w:numId="11">
    <w:abstractNumId w:val="25"/>
  </w:num>
  <w:num w:numId="12">
    <w:abstractNumId w:val="29"/>
  </w:num>
  <w:num w:numId="13">
    <w:abstractNumId w:val="20"/>
  </w:num>
  <w:num w:numId="14">
    <w:abstractNumId w:val="34"/>
  </w:num>
  <w:num w:numId="15">
    <w:abstractNumId w:val="27"/>
  </w:num>
  <w:num w:numId="16">
    <w:abstractNumId w:val="30"/>
  </w:num>
  <w:num w:numId="17">
    <w:abstractNumId w:val="36"/>
  </w:num>
  <w:num w:numId="18">
    <w:abstractNumId w:val="6"/>
  </w:num>
  <w:num w:numId="19">
    <w:abstractNumId w:val="4"/>
  </w:num>
  <w:num w:numId="20">
    <w:abstractNumId w:val="17"/>
  </w:num>
  <w:num w:numId="21">
    <w:abstractNumId w:val="1"/>
  </w:num>
  <w:num w:numId="22">
    <w:abstractNumId w:val="11"/>
  </w:num>
  <w:num w:numId="23">
    <w:abstractNumId w:val="40"/>
  </w:num>
  <w:num w:numId="24">
    <w:abstractNumId w:val="10"/>
  </w:num>
  <w:num w:numId="25">
    <w:abstractNumId w:val="26"/>
  </w:num>
  <w:num w:numId="26">
    <w:abstractNumId w:val="3"/>
  </w:num>
  <w:num w:numId="27">
    <w:abstractNumId w:val="7"/>
  </w:num>
  <w:num w:numId="28">
    <w:abstractNumId w:val="37"/>
  </w:num>
  <w:num w:numId="29">
    <w:abstractNumId w:val="13"/>
  </w:num>
  <w:num w:numId="30">
    <w:abstractNumId w:val="21"/>
  </w:num>
  <w:num w:numId="31">
    <w:abstractNumId w:val="33"/>
  </w:num>
  <w:num w:numId="32">
    <w:abstractNumId w:val="41"/>
  </w:num>
  <w:num w:numId="33">
    <w:abstractNumId w:val="39"/>
  </w:num>
  <w:num w:numId="34">
    <w:abstractNumId w:val="23"/>
  </w:num>
  <w:num w:numId="35">
    <w:abstractNumId w:val="14"/>
  </w:num>
  <w:num w:numId="36">
    <w:abstractNumId w:val="38"/>
  </w:num>
  <w:num w:numId="37">
    <w:abstractNumId w:val="19"/>
  </w:num>
  <w:num w:numId="38">
    <w:abstractNumId w:val="15"/>
  </w:num>
  <w:num w:numId="39">
    <w:abstractNumId w:val="1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93"/>
    <w:rsid w:val="00000AE8"/>
    <w:rsid w:val="000051B9"/>
    <w:rsid w:val="000505E4"/>
    <w:rsid w:val="00072410"/>
    <w:rsid w:val="00075504"/>
    <w:rsid w:val="0008165E"/>
    <w:rsid w:val="000A068E"/>
    <w:rsid w:val="000A38F4"/>
    <w:rsid w:val="000C2D1E"/>
    <w:rsid w:val="000F2C59"/>
    <w:rsid w:val="00144BB8"/>
    <w:rsid w:val="00146408"/>
    <w:rsid w:val="00150CE2"/>
    <w:rsid w:val="0015222A"/>
    <w:rsid w:val="00152700"/>
    <w:rsid w:val="00165745"/>
    <w:rsid w:val="0019783C"/>
    <w:rsid w:val="001A462B"/>
    <w:rsid w:val="001C1FD6"/>
    <w:rsid w:val="001D3543"/>
    <w:rsid w:val="001E30B0"/>
    <w:rsid w:val="001E3E54"/>
    <w:rsid w:val="00221C51"/>
    <w:rsid w:val="002330BD"/>
    <w:rsid w:val="00257A7A"/>
    <w:rsid w:val="002635F8"/>
    <w:rsid w:val="00265302"/>
    <w:rsid w:val="002A4D4D"/>
    <w:rsid w:val="002D61F5"/>
    <w:rsid w:val="0031561B"/>
    <w:rsid w:val="0032099D"/>
    <w:rsid w:val="003529FA"/>
    <w:rsid w:val="003875AF"/>
    <w:rsid w:val="003C00C3"/>
    <w:rsid w:val="003D7D95"/>
    <w:rsid w:val="004301FC"/>
    <w:rsid w:val="00440500"/>
    <w:rsid w:val="00443432"/>
    <w:rsid w:val="0046057E"/>
    <w:rsid w:val="00481B7A"/>
    <w:rsid w:val="00482F83"/>
    <w:rsid w:val="00485DD2"/>
    <w:rsid w:val="00497259"/>
    <w:rsid w:val="004A1AA6"/>
    <w:rsid w:val="004C276E"/>
    <w:rsid w:val="004D05B1"/>
    <w:rsid w:val="004D4AFC"/>
    <w:rsid w:val="00505522"/>
    <w:rsid w:val="00523A04"/>
    <w:rsid w:val="00542E53"/>
    <w:rsid w:val="005536A0"/>
    <w:rsid w:val="00563149"/>
    <w:rsid w:val="00570F94"/>
    <w:rsid w:val="005710A4"/>
    <w:rsid w:val="00580BED"/>
    <w:rsid w:val="0058209A"/>
    <w:rsid w:val="00587F03"/>
    <w:rsid w:val="005A7D22"/>
    <w:rsid w:val="005D3744"/>
    <w:rsid w:val="005F397B"/>
    <w:rsid w:val="006205AB"/>
    <w:rsid w:val="00626AFB"/>
    <w:rsid w:val="00627C08"/>
    <w:rsid w:val="00633B70"/>
    <w:rsid w:val="00645137"/>
    <w:rsid w:val="0064677B"/>
    <w:rsid w:val="006512C2"/>
    <w:rsid w:val="006607CF"/>
    <w:rsid w:val="00683BDD"/>
    <w:rsid w:val="006C520C"/>
    <w:rsid w:val="006F00C3"/>
    <w:rsid w:val="007238F6"/>
    <w:rsid w:val="00737C42"/>
    <w:rsid w:val="0075164D"/>
    <w:rsid w:val="007735C5"/>
    <w:rsid w:val="007745D2"/>
    <w:rsid w:val="007779EE"/>
    <w:rsid w:val="007B1038"/>
    <w:rsid w:val="007C3D8E"/>
    <w:rsid w:val="007E09D4"/>
    <w:rsid w:val="007F0666"/>
    <w:rsid w:val="007F76A5"/>
    <w:rsid w:val="008169A3"/>
    <w:rsid w:val="008271F3"/>
    <w:rsid w:val="00832B23"/>
    <w:rsid w:val="00856833"/>
    <w:rsid w:val="00887747"/>
    <w:rsid w:val="008A7BE9"/>
    <w:rsid w:val="008B1AD5"/>
    <w:rsid w:val="008E1DD5"/>
    <w:rsid w:val="0092531F"/>
    <w:rsid w:val="00936F8F"/>
    <w:rsid w:val="00937DA2"/>
    <w:rsid w:val="009474E1"/>
    <w:rsid w:val="00967F29"/>
    <w:rsid w:val="009A5D5D"/>
    <w:rsid w:val="009A65AF"/>
    <w:rsid w:val="009B582E"/>
    <w:rsid w:val="009C62A1"/>
    <w:rsid w:val="009D07E2"/>
    <w:rsid w:val="009E3EC4"/>
    <w:rsid w:val="00A1343D"/>
    <w:rsid w:val="00A20E29"/>
    <w:rsid w:val="00A338AF"/>
    <w:rsid w:val="00A42D0C"/>
    <w:rsid w:val="00A5450A"/>
    <w:rsid w:val="00A73154"/>
    <w:rsid w:val="00A82CCC"/>
    <w:rsid w:val="00AA3C4F"/>
    <w:rsid w:val="00AC5279"/>
    <w:rsid w:val="00B036B8"/>
    <w:rsid w:val="00B16E23"/>
    <w:rsid w:val="00B70DC7"/>
    <w:rsid w:val="00B86AFB"/>
    <w:rsid w:val="00BC56DC"/>
    <w:rsid w:val="00BD427D"/>
    <w:rsid w:val="00BF6D06"/>
    <w:rsid w:val="00BF7157"/>
    <w:rsid w:val="00C0297A"/>
    <w:rsid w:val="00C046BC"/>
    <w:rsid w:val="00C14CE3"/>
    <w:rsid w:val="00C33D93"/>
    <w:rsid w:val="00C6379D"/>
    <w:rsid w:val="00CA5003"/>
    <w:rsid w:val="00CC117E"/>
    <w:rsid w:val="00CF73B8"/>
    <w:rsid w:val="00D23E72"/>
    <w:rsid w:val="00D320F4"/>
    <w:rsid w:val="00D40E40"/>
    <w:rsid w:val="00D43ECF"/>
    <w:rsid w:val="00D6222B"/>
    <w:rsid w:val="00D648BE"/>
    <w:rsid w:val="00D84AA4"/>
    <w:rsid w:val="00DD2C0B"/>
    <w:rsid w:val="00E0137F"/>
    <w:rsid w:val="00E20FE3"/>
    <w:rsid w:val="00E2256A"/>
    <w:rsid w:val="00E47FC2"/>
    <w:rsid w:val="00E84F93"/>
    <w:rsid w:val="00E94CC6"/>
    <w:rsid w:val="00EA1B2C"/>
    <w:rsid w:val="00EB6979"/>
    <w:rsid w:val="00ED14DD"/>
    <w:rsid w:val="00EE28E1"/>
    <w:rsid w:val="00F001D2"/>
    <w:rsid w:val="00F611B5"/>
    <w:rsid w:val="00F94D00"/>
    <w:rsid w:val="00FB40C6"/>
    <w:rsid w:val="00FB6E81"/>
    <w:rsid w:val="00FC5E99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EC1A1"/>
  <w15:chartTrackingRefBased/>
  <w15:docId w15:val="{C7294223-AAAB-4EA7-A31C-D7B8D33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uto"/>
    </w:pPr>
    <w:rPr>
      <w:rFonts w:ascii="Arial" w:hAnsi="Arial"/>
      <w:kern w:val="20"/>
      <w:lang w:val="en-GB" w:eastAsia="en-US"/>
    </w:rPr>
  </w:style>
  <w:style w:type="paragraph" w:styleId="Rubrik1">
    <w:name w:val="heading 1"/>
    <w:basedOn w:val="Normal"/>
    <w:next w:val="Normal"/>
    <w:qFormat/>
    <w:pPr>
      <w:spacing w:line="240" w:lineRule="auto"/>
      <w:outlineLvl w:val="0"/>
    </w:pPr>
  </w:style>
  <w:style w:type="paragraph" w:styleId="Rubrik2">
    <w:name w:val="heading 2"/>
    <w:basedOn w:val="Normal"/>
    <w:next w:val="Normal"/>
    <w:qFormat/>
    <w:pPr>
      <w:spacing w:line="240" w:lineRule="auto"/>
      <w:outlineLvl w:val="1"/>
    </w:pPr>
  </w:style>
  <w:style w:type="paragraph" w:styleId="Rubrik3">
    <w:name w:val="heading 3"/>
    <w:basedOn w:val="Normal"/>
    <w:next w:val="Normal"/>
    <w:qFormat/>
    <w:pPr>
      <w:spacing w:line="240" w:lineRule="auto"/>
      <w:outlineLvl w:val="2"/>
    </w:pPr>
  </w:style>
  <w:style w:type="paragraph" w:styleId="Rubrik4">
    <w:name w:val="heading 4"/>
    <w:basedOn w:val="Normal"/>
    <w:next w:val="Normal"/>
    <w:qFormat/>
    <w:pPr>
      <w:spacing w:line="240" w:lineRule="auto"/>
      <w:outlineLvl w:val="3"/>
    </w:pPr>
  </w:style>
  <w:style w:type="paragraph" w:styleId="Rubrik5">
    <w:name w:val="heading 5"/>
    <w:basedOn w:val="Normal"/>
    <w:next w:val="Normal"/>
    <w:qFormat/>
    <w:pPr>
      <w:spacing w:line="240" w:lineRule="auto"/>
      <w:outlineLvl w:val="4"/>
    </w:pPr>
  </w:style>
  <w:style w:type="paragraph" w:styleId="Rubrik6">
    <w:name w:val="heading 6"/>
    <w:basedOn w:val="Normal"/>
    <w:next w:val="Normal"/>
    <w:qFormat/>
    <w:pPr>
      <w:spacing w:line="240" w:lineRule="auto"/>
      <w:outlineLvl w:val="5"/>
    </w:pPr>
  </w:style>
  <w:style w:type="paragraph" w:styleId="Rubrik7">
    <w:name w:val="heading 7"/>
    <w:basedOn w:val="Normal"/>
    <w:next w:val="Normal"/>
    <w:qFormat/>
    <w:pPr>
      <w:spacing w:line="240" w:lineRule="auto"/>
      <w:outlineLvl w:val="6"/>
    </w:pPr>
  </w:style>
  <w:style w:type="paragraph" w:styleId="Rubrik8">
    <w:name w:val="heading 8"/>
    <w:basedOn w:val="Normal"/>
    <w:next w:val="Normal"/>
    <w:qFormat/>
    <w:pPr>
      <w:spacing w:line="240" w:lineRule="auto"/>
      <w:outlineLvl w:val="7"/>
    </w:pPr>
  </w:style>
  <w:style w:type="paragraph" w:styleId="Rubrik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pha1">
    <w:name w:val="alpha 1"/>
    <w:basedOn w:val="Normal"/>
    <w:pPr>
      <w:numPr>
        <w:numId w:val="18"/>
      </w:numPr>
      <w:spacing w:after="140"/>
      <w:jc w:val="both"/>
    </w:pPr>
  </w:style>
  <w:style w:type="paragraph" w:customStyle="1" w:styleId="alpha2">
    <w:name w:val="alpha 2"/>
    <w:basedOn w:val="Normal"/>
    <w:pPr>
      <w:numPr>
        <w:numId w:val="19"/>
      </w:numPr>
      <w:spacing w:after="140"/>
      <w:ind w:left="1360" w:hanging="680"/>
      <w:jc w:val="both"/>
    </w:pPr>
  </w:style>
  <w:style w:type="paragraph" w:customStyle="1" w:styleId="alpha3">
    <w:name w:val="alpha 3"/>
    <w:basedOn w:val="Normal"/>
    <w:pPr>
      <w:numPr>
        <w:numId w:val="20"/>
      </w:numPr>
      <w:spacing w:after="140"/>
      <w:jc w:val="both"/>
    </w:pPr>
  </w:style>
  <w:style w:type="paragraph" w:customStyle="1" w:styleId="alpha4">
    <w:name w:val="alpha 4"/>
    <w:basedOn w:val="Normal"/>
    <w:pPr>
      <w:numPr>
        <w:numId w:val="21"/>
      </w:numPr>
      <w:spacing w:after="140"/>
      <w:jc w:val="both"/>
    </w:pPr>
  </w:style>
  <w:style w:type="paragraph" w:customStyle="1" w:styleId="alpha5">
    <w:name w:val="alpha 5"/>
    <w:basedOn w:val="Normal"/>
    <w:pPr>
      <w:numPr>
        <w:numId w:val="22"/>
      </w:numPr>
      <w:spacing w:after="140"/>
      <w:ind w:left="3288" w:hanging="680"/>
      <w:jc w:val="both"/>
    </w:pPr>
  </w:style>
  <w:style w:type="paragraph" w:customStyle="1" w:styleId="Body">
    <w:name w:val="Body"/>
    <w:basedOn w:val="Normal"/>
    <w:pPr>
      <w:spacing w:after="140"/>
      <w:jc w:val="both"/>
    </w:pPr>
  </w:style>
  <w:style w:type="paragraph" w:customStyle="1" w:styleId="Body1">
    <w:name w:val="Body 1"/>
    <w:basedOn w:val="Body"/>
    <w:link w:val="Body1Char"/>
    <w:pPr>
      <w:tabs>
        <w:tab w:val="left" w:pos="680"/>
      </w:tabs>
      <w:ind w:left="680"/>
    </w:pPr>
  </w:style>
  <w:style w:type="paragraph" w:customStyle="1" w:styleId="Body2">
    <w:name w:val="Body 2"/>
    <w:basedOn w:val="Body"/>
    <w:pPr>
      <w:tabs>
        <w:tab w:val="left" w:pos="680"/>
      </w:tabs>
      <w:ind w:left="680"/>
    </w:pPr>
  </w:style>
  <w:style w:type="paragraph" w:customStyle="1" w:styleId="Body3">
    <w:name w:val="Body 3"/>
    <w:basedOn w:val="Body"/>
    <w:pPr>
      <w:tabs>
        <w:tab w:val="left" w:pos="1361"/>
      </w:tabs>
      <w:ind w:left="1361"/>
    </w:pPr>
  </w:style>
  <w:style w:type="paragraph" w:customStyle="1" w:styleId="Body4">
    <w:name w:val="Body 4"/>
    <w:basedOn w:val="Body"/>
    <w:pPr>
      <w:tabs>
        <w:tab w:val="left" w:pos="2041"/>
      </w:tabs>
      <w:ind w:left="2041"/>
    </w:pPr>
  </w:style>
  <w:style w:type="paragraph" w:customStyle="1" w:styleId="Body5">
    <w:name w:val="Body 5"/>
    <w:basedOn w:val="Body"/>
    <w:pPr>
      <w:tabs>
        <w:tab w:val="left" w:pos="2608"/>
      </w:tabs>
      <w:ind w:left="2608"/>
    </w:pPr>
  </w:style>
  <w:style w:type="paragraph" w:customStyle="1" w:styleId="Body6">
    <w:name w:val="Body 6"/>
    <w:basedOn w:val="Body"/>
    <w:pPr>
      <w:tabs>
        <w:tab w:val="left" w:pos="3289"/>
      </w:tabs>
      <w:ind w:left="3289"/>
    </w:pPr>
  </w:style>
  <w:style w:type="paragraph" w:customStyle="1" w:styleId="Bullet1">
    <w:name w:val="Bullet 1"/>
    <w:basedOn w:val="Normal"/>
    <w:pPr>
      <w:numPr>
        <w:numId w:val="1"/>
      </w:numPr>
      <w:spacing w:after="140"/>
      <w:jc w:val="both"/>
    </w:pPr>
  </w:style>
  <w:style w:type="paragraph" w:customStyle="1" w:styleId="Bullet2">
    <w:name w:val="Bullet 2"/>
    <w:basedOn w:val="Normal"/>
    <w:pPr>
      <w:numPr>
        <w:numId w:val="2"/>
      </w:numPr>
      <w:spacing w:after="140"/>
      <w:ind w:left="1360" w:hanging="680"/>
      <w:jc w:val="both"/>
    </w:pPr>
  </w:style>
  <w:style w:type="paragraph" w:customStyle="1" w:styleId="Bullet3">
    <w:name w:val="Bullet 3"/>
    <w:basedOn w:val="Normal"/>
    <w:pPr>
      <w:numPr>
        <w:numId w:val="3"/>
      </w:numPr>
      <w:spacing w:after="140"/>
      <w:jc w:val="both"/>
    </w:pPr>
  </w:style>
  <w:style w:type="paragraph" w:customStyle="1" w:styleId="Bullet4">
    <w:name w:val="Bullet 4"/>
    <w:basedOn w:val="Normal"/>
    <w:pPr>
      <w:numPr>
        <w:numId w:val="4"/>
      </w:numPr>
      <w:spacing w:after="140"/>
      <w:jc w:val="both"/>
    </w:pPr>
  </w:style>
  <w:style w:type="paragraph" w:customStyle="1" w:styleId="Bullet5">
    <w:name w:val="Bullet 5"/>
    <w:basedOn w:val="Normal"/>
    <w:pPr>
      <w:numPr>
        <w:numId w:val="5"/>
      </w:numPr>
      <w:spacing w:after="140"/>
      <w:ind w:left="3288" w:hanging="680"/>
      <w:jc w:val="both"/>
    </w:pPr>
  </w:style>
  <w:style w:type="paragraph" w:customStyle="1" w:styleId="Bullet6">
    <w:name w:val="Bullet 6"/>
    <w:basedOn w:val="Normal"/>
    <w:pPr>
      <w:numPr>
        <w:numId w:val="6"/>
      </w:numPr>
      <w:spacing w:after="140"/>
      <w:jc w:val="both"/>
    </w:pPr>
  </w:style>
  <w:style w:type="paragraph" w:customStyle="1" w:styleId="CellBody">
    <w:name w:val="CellBody"/>
    <w:basedOn w:val="Normal"/>
    <w:pPr>
      <w:spacing w:before="60" w:after="60"/>
    </w:pPr>
  </w:style>
  <w:style w:type="paragraph" w:customStyle="1" w:styleId="CellHead">
    <w:name w:val="CellHead"/>
    <w:basedOn w:val="Normal"/>
    <w:pPr>
      <w:keepNext/>
      <w:spacing w:before="60" w:after="60" w:line="259" w:lineRule="auto"/>
    </w:pPr>
    <w:rPr>
      <w:b/>
    </w:rPr>
  </w:style>
  <w:style w:type="character" w:styleId="Slutnotsreferens">
    <w:name w:val="endnote reference"/>
    <w:basedOn w:val="Standardstycketeckensnitt"/>
    <w:semiHidden/>
    <w:rPr>
      <w:rFonts w:ascii="Arial" w:hAnsi="Arial"/>
      <w:vertAlign w:val="superscript"/>
    </w:rPr>
  </w:style>
  <w:style w:type="paragraph" w:styleId="Sidfot">
    <w:name w:val="footer"/>
    <w:basedOn w:val="Normal"/>
    <w:semiHidden/>
    <w:pPr>
      <w:tabs>
        <w:tab w:val="center" w:pos="4536"/>
        <w:tab w:val="right" w:pos="10206"/>
      </w:tabs>
      <w:spacing w:line="240" w:lineRule="auto"/>
    </w:pPr>
    <w:rPr>
      <w:sz w:val="17"/>
    </w:rPr>
  </w:style>
  <w:style w:type="paragraph" w:styleId="Fotnotstext">
    <w:name w:val="footnote text"/>
    <w:basedOn w:val="Normal"/>
    <w:semiHidden/>
    <w:pPr>
      <w:keepLines/>
      <w:tabs>
        <w:tab w:val="left" w:pos="227"/>
      </w:tabs>
      <w:spacing w:after="60" w:line="200" w:lineRule="atLeast"/>
      <w:jc w:val="both"/>
    </w:pPr>
    <w:rPr>
      <w:sz w:val="16"/>
    </w:rPr>
  </w:style>
  <w:style w:type="paragraph" w:customStyle="1" w:styleId="Head">
    <w:name w:val="Head"/>
    <w:basedOn w:val="Normal"/>
    <w:next w:val="Body"/>
    <w:pPr>
      <w:keepNext/>
      <w:keepLines/>
      <w:spacing w:before="140" w:after="140"/>
      <w:jc w:val="both"/>
    </w:pPr>
    <w:rPr>
      <w:b/>
      <w:sz w:val="23"/>
    </w:rPr>
  </w:style>
  <w:style w:type="paragraph" w:customStyle="1" w:styleId="Head1">
    <w:name w:val="Head 1"/>
    <w:basedOn w:val="Normal"/>
    <w:next w:val="Body1"/>
    <w:pPr>
      <w:keepNext/>
      <w:keepLines/>
      <w:spacing w:before="140" w:after="140"/>
      <w:ind w:left="680"/>
      <w:jc w:val="both"/>
    </w:pPr>
    <w:rPr>
      <w:b/>
      <w:sz w:val="22"/>
    </w:rPr>
  </w:style>
  <w:style w:type="paragraph" w:customStyle="1" w:styleId="Head2">
    <w:name w:val="Head 2"/>
    <w:basedOn w:val="Normal"/>
    <w:next w:val="Body3"/>
    <w:pPr>
      <w:keepNext/>
      <w:keepLines/>
      <w:spacing w:before="140" w:after="60"/>
      <w:ind w:left="1361"/>
      <w:jc w:val="both"/>
    </w:pPr>
    <w:rPr>
      <w:b/>
      <w:sz w:val="21"/>
    </w:rPr>
  </w:style>
  <w:style w:type="paragraph" w:customStyle="1" w:styleId="Head3">
    <w:name w:val="Head 3"/>
    <w:basedOn w:val="Body"/>
    <w:next w:val="Body4"/>
    <w:pPr>
      <w:keepNext/>
      <w:keepLines/>
      <w:spacing w:before="140" w:after="40"/>
      <w:ind w:left="2041"/>
    </w:pPr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styleId="Hyperlnk">
    <w:name w:val="Hyperlink"/>
    <w:basedOn w:val="Standardstycketeckensnitt"/>
    <w:semiHidden/>
    <w:rPr>
      <w:rFonts w:ascii="Arial" w:hAnsi="Arial"/>
      <w:color w:val="0000FF"/>
      <w:sz w:val="20"/>
      <w:u w:val="single"/>
    </w:rPr>
  </w:style>
  <w:style w:type="paragraph" w:customStyle="1" w:styleId="Level1">
    <w:name w:val="Level 1"/>
    <w:basedOn w:val="Normal"/>
    <w:pPr>
      <w:spacing w:after="140"/>
      <w:jc w:val="both"/>
      <w:outlineLvl w:val="0"/>
    </w:pPr>
  </w:style>
  <w:style w:type="paragraph" w:customStyle="1" w:styleId="Level2">
    <w:name w:val="Level 2"/>
    <w:basedOn w:val="Normal"/>
    <w:pPr>
      <w:numPr>
        <w:ilvl w:val="1"/>
        <w:numId w:val="17"/>
      </w:numPr>
      <w:spacing w:after="140"/>
      <w:jc w:val="both"/>
    </w:pPr>
  </w:style>
  <w:style w:type="paragraph" w:customStyle="1" w:styleId="Level3">
    <w:name w:val="Level 3"/>
    <w:basedOn w:val="Normal"/>
    <w:pPr>
      <w:numPr>
        <w:ilvl w:val="2"/>
        <w:numId w:val="17"/>
      </w:numPr>
      <w:spacing w:after="140"/>
      <w:jc w:val="both"/>
    </w:pPr>
  </w:style>
  <w:style w:type="paragraph" w:customStyle="1" w:styleId="Level4">
    <w:name w:val="Level 4"/>
    <w:basedOn w:val="Normal"/>
    <w:pPr>
      <w:numPr>
        <w:ilvl w:val="3"/>
        <w:numId w:val="17"/>
      </w:numPr>
      <w:spacing w:after="140"/>
      <w:jc w:val="both"/>
    </w:pPr>
  </w:style>
  <w:style w:type="paragraph" w:customStyle="1" w:styleId="Level5">
    <w:name w:val="Level 5"/>
    <w:basedOn w:val="Normal"/>
    <w:pPr>
      <w:numPr>
        <w:ilvl w:val="4"/>
        <w:numId w:val="17"/>
      </w:numPr>
      <w:spacing w:after="140"/>
      <w:jc w:val="both"/>
    </w:pPr>
  </w:style>
  <w:style w:type="paragraph" w:customStyle="1" w:styleId="Level6">
    <w:name w:val="Level 6"/>
    <w:basedOn w:val="Normal"/>
    <w:pPr>
      <w:numPr>
        <w:ilvl w:val="5"/>
        <w:numId w:val="17"/>
      </w:numPr>
      <w:spacing w:after="140"/>
      <w:jc w:val="both"/>
    </w:pPr>
  </w:style>
  <w:style w:type="paragraph" w:customStyle="1" w:styleId="Recitals">
    <w:name w:val="Recitals"/>
    <w:basedOn w:val="Normal"/>
    <w:pPr>
      <w:numPr>
        <w:numId w:val="8"/>
      </w:numPr>
      <w:spacing w:after="140"/>
      <w:jc w:val="both"/>
    </w:pPr>
  </w:style>
  <w:style w:type="paragraph" w:customStyle="1" w:styleId="Parties">
    <w:name w:val="Parties"/>
    <w:basedOn w:val="Normal"/>
    <w:pPr>
      <w:numPr>
        <w:numId w:val="7"/>
      </w:numPr>
      <w:spacing w:after="140"/>
      <w:jc w:val="both"/>
    </w:pPr>
  </w:style>
  <w:style w:type="paragraph" w:customStyle="1" w:styleId="roman1">
    <w:name w:val="roman 1"/>
    <w:basedOn w:val="Normal"/>
    <w:pPr>
      <w:numPr>
        <w:numId w:val="9"/>
      </w:numPr>
      <w:spacing w:after="140"/>
      <w:jc w:val="both"/>
    </w:pPr>
  </w:style>
  <w:style w:type="paragraph" w:customStyle="1" w:styleId="roman2">
    <w:name w:val="roman 2"/>
    <w:basedOn w:val="Normal"/>
    <w:pPr>
      <w:numPr>
        <w:numId w:val="10"/>
      </w:numPr>
      <w:spacing w:after="140"/>
      <w:jc w:val="both"/>
    </w:pPr>
  </w:style>
  <w:style w:type="paragraph" w:customStyle="1" w:styleId="roman3">
    <w:name w:val="roman 3"/>
    <w:basedOn w:val="Normal"/>
    <w:pPr>
      <w:numPr>
        <w:numId w:val="11"/>
      </w:numPr>
      <w:spacing w:after="140"/>
      <w:jc w:val="both"/>
    </w:pPr>
  </w:style>
  <w:style w:type="paragraph" w:customStyle="1" w:styleId="roman4">
    <w:name w:val="roman 4"/>
    <w:basedOn w:val="Normal"/>
    <w:pPr>
      <w:numPr>
        <w:numId w:val="12"/>
      </w:numPr>
      <w:tabs>
        <w:tab w:val="clear" w:pos="2761"/>
        <w:tab w:val="left" w:pos="2608"/>
      </w:tabs>
      <w:spacing w:after="140"/>
      <w:jc w:val="both"/>
    </w:pPr>
  </w:style>
  <w:style w:type="paragraph" w:customStyle="1" w:styleId="roman5">
    <w:name w:val="roman 5"/>
    <w:basedOn w:val="Normal"/>
    <w:pPr>
      <w:numPr>
        <w:numId w:val="13"/>
      </w:numPr>
      <w:tabs>
        <w:tab w:val="clear" w:pos="3442"/>
        <w:tab w:val="left" w:pos="3289"/>
      </w:tabs>
      <w:spacing w:after="140"/>
      <w:ind w:left="3288" w:hanging="680"/>
      <w:jc w:val="both"/>
    </w:pPr>
  </w:style>
  <w:style w:type="paragraph" w:customStyle="1" w:styleId="roman6">
    <w:name w:val="roman 6"/>
    <w:basedOn w:val="Normal"/>
    <w:pPr>
      <w:numPr>
        <w:numId w:val="14"/>
      </w:numPr>
      <w:spacing w:after="140"/>
      <w:jc w:val="both"/>
    </w:pPr>
  </w:style>
  <w:style w:type="paragraph" w:customStyle="1" w:styleId="SchedApps">
    <w:name w:val="Sched/Apps"/>
    <w:basedOn w:val="Normal"/>
    <w:next w:val="Body"/>
    <w:pPr>
      <w:keepNext/>
      <w:keepLines/>
      <w:pageBreakBefore/>
      <w:spacing w:after="240"/>
      <w:jc w:val="center"/>
      <w:outlineLvl w:val="3"/>
    </w:pPr>
    <w:rPr>
      <w:b/>
      <w:sz w:val="23"/>
    </w:rPr>
  </w:style>
  <w:style w:type="paragraph" w:customStyle="1" w:styleId="Schedule1">
    <w:name w:val="Schedule 1"/>
    <w:basedOn w:val="Normal"/>
    <w:next w:val="Body1"/>
    <w:pPr>
      <w:numPr>
        <w:numId w:val="15"/>
      </w:numPr>
      <w:spacing w:after="140"/>
      <w:jc w:val="both"/>
      <w:outlineLvl w:val="0"/>
    </w:pPr>
  </w:style>
  <w:style w:type="paragraph" w:customStyle="1" w:styleId="Schedule2">
    <w:name w:val="Schedule 2"/>
    <w:basedOn w:val="Normal"/>
    <w:next w:val="Body2"/>
    <w:pPr>
      <w:numPr>
        <w:ilvl w:val="1"/>
        <w:numId w:val="15"/>
      </w:numPr>
      <w:spacing w:after="140"/>
      <w:jc w:val="both"/>
      <w:outlineLvl w:val="1"/>
    </w:pPr>
  </w:style>
  <w:style w:type="paragraph" w:customStyle="1" w:styleId="Schedule3">
    <w:name w:val="Schedule 3"/>
    <w:basedOn w:val="Normal"/>
    <w:next w:val="Body3"/>
    <w:pPr>
      <w:numPr>
        <w:ilvl w:val="2"/>
        <w:numId w:val="15"/>
      </w:numPr>
      <w:spacing w:after="140"/>
      <w:jc w:val="both"/>
    </w:pPr>
  </w:style>
  <w:style w:type="paragraph" w:customStyle="1" w:styleId="Schedule4">
    <w:name w:val="Schedule 4"/>
    <w:basedOn w:val="Normal"/>
    <w:next w:val="Body4"/>
    <w:pPr>
      <w:numPr>
        <w:ilvl w:val="3"/>
        <w:numId w:val="15"/>
      </w:numPr>
      <w:spacing w:after="140"/>
      <w:jc w:val="both"/>
      <w:outlineLvl w:val="3"/>
    </w:pPr>
  </w:style>
  <w:style w:type="paragraph" w:customStyle="1" w:styleId="Schedule5">
    <w:name w:val="Schedule 5"/>
    <w:basedOn w:val="Normal"/>
    <w:next w:val="Body5"/>
    <w:pPr>
      <w:numPr>
        <w:ilvl w:val="4"/>
        <w:numId w:val="15"/>
      </w:numPr>
      <w:spacing w:after="140"/>
      <w:jc w:val="both"/>
      <w:outlineLvl w:val="4"/>
    </w:pPr>
  </w:style>
  <w:style w:type="paragraph" w:customStyle="1" w:styleId="Schedule6">
    <w:name w:val="Schedule 6"/>
    <w:basedOn w:val="Normal"/>
    <w:next w:val="Body6"/>
    <w:pPr>
      <w:numPr>
        <w:ilvl w:val="5"/>
        <w:numId w:val="15"/>
      </w:numPr>
      <w:spacing w:after="140"/>
      <w:jc w:val="both"/>
    </w:pPr>
  </w:style>
  <w:style w:type="paragraph" w:customStyle="1" w:styleId="SubHead">
    <w:name w:val="SubHead"/>
    <w:basedOn w:val="Normal"/>
    <w:next w:val="Body"/>
    <w:pPr>
      <w:keepNext/>
      <w:keepLines/>
      <w:spacing w:before="60" w:after="60"/>
      <w:jc w:val="both"/>
    </w:pPr>
    <w:rPr>
      <w:b/>
      <w:sz w:val="21"/>
    </w:rPr>
  </w:style>
  <w:style w:type="paragraph" w:customStyle="1" w:styleId="TCLevel1">
    <w:name w:val="T+C Level 1"/>
    <w:basedOn w:val="Body"/>
    <w:next w:val="TCLevel2"/>
    <w:pPr>
      <w:keepNext/>
      <w:keepLines/>
      <w:numPr>
        <w:numId w:val="16"/>
      </w:numPr>
      <w:spacing w:before="140" w:after="0"/>
    </w:pPr>
    <w:rPr>
      <w:b/>
    </w:rPr>
  </w:style>
  <w:style w:type="paragraph" w:customStyle="1" w:styleId="TCLevel2">
    <w:name w:val="T+C Level 2"/>
    <w:basedOn w:val="Body"/>
    <w:pPr>
      <w:numPr>
        <w:ilvl w:val="1"/>
        <w:numId w:val="16"/>
      </w:numPr>
      <w:ind w:left="1360" w:hanging="680"/>
    </w:pPr>
  </w:style>
  <w:style w:type="paragraph" w:customStyle="1" w:styleId="TCLevel3">
    <w:name w:val="T+C Level 3"/>
    <w:basedOn w:val="Body"/>
    <w:pPr>
      <w:numPr>
        <w:ilvl w:val="2"/>
        <w:numId w:val="16"/>
      </w:numPr>
    </w:pPr>
  </w:style>
  <w:style w:type="paragraph" w:customStyle="1" w:styleId="TCLevel4">
    <w:name w:val="T+C Level 4"/>
    <w:basedOn w:val="Body"/>
    <w:pPr>
      <w:numPr>
        <w:ilvl w:val="3"/>
        <w:numId w:val="16"/>
      </w:numPr>
    </w:p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styleId="Rubrik">
    <w:name w:val="Title"/>
    <w:basedOn w:val="Normal"/>
    <w:next w:val="Body"/>
    <w:qFormat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paragraph" w:styleId="Innehll1">
    <w:name w:val="toc 1"/>
    <w:basedOn w:val="Normal"/>
    <w:next w:val="Body"/>
    <w:semiHidden/>
    <w:pPr>
      <w:spacing w:before="140" w:after="140"/>
      <w:ind w:left="902" w:hanging="902"/>
    </w:pPr>
  </w:style>
  <w:style w:type="paragraph" w:styleId="Innehll2">
    <w:name w:val="toc 2"/>
    <w:basedOn w:val="Normal"/>
    <w:next w:val="Body"/>
    <w:semiHidden/>
    <w:pPr>
      <w:spacing w:before="140" w:after="140"/>
      <w:ind w:left="680" w:hanging="680"/>
    </w:pPr>
  </w:style>
  <w:style w:type="paragraph" w:styleId="Innehll3">
    <w:name w:val="toc 3"/>
    <w:basedOn w:val="Normal"/>
    <w:next w:val="Normal"/>
    <w:semiHidden/>
    <w:pPr>
      <w:spacing w:before="140" w:after="140"/>
      <w:ind w:left="1360" w:hanging="680"/>
    </w:pPr>
  </w:style>
  <w:style w:type="paragraph" w:styleId="Innehll4">
    <w:name w:val="toc 4"/>
    <w:basedOn w:val="Normal"/>
    <w:next w:val="Normal"/>
    <w:semiHidden/>
    <w:pPr>
      <w:spacing w:before="140" w:after="140"/>
      <w:ind w:right="425"/>
    </w:pPr>
  </w:style>
  <w:style w:type="paragraph" w:customStyle="1" w:styleId="zFSand">
    <w:name w:val="zFSand"/>
    <w:basedOn w:val="Normal"/>
    <w:next w:val="zFSco-names"/>
    <w:pPr>
      <w:spacing w:before="120" w:after="120" w:line="319" w:lineRule="auto"/>
      <w:ind w:left="567" w:right="567"/>
      <w:jc w:val="center"/>
    </w:pPr>
    <w:rPr>
      <w:w w:val="125"/>
    </w:rPr>
  </w:style>
  <w:style w:type="paragraph" w:customStyle="1" w:styleId="zFSco-names">
    <w:name w:val="zFSco-names"/>
    <w:basedOn w:val="Normal"/>
    <w:next w:val="zFSand"/>
    <w:pPr>
      <w:spacing w:line="319" w:lineRule="auto"/>
      <w:ind w:left="567" w:right="567"/>
      <w:jc w:val="center"/>
    </w:pPr>
    <w:rPr>
      <w:b/>
      <w:w w:val="125"/>
      <w:sz w:val="24"/>
    </w:rPr>
  </w:style>
  <w:style w:type="paragraph" w:customStyle="1" w:styleId="zFSdate">
    <w:name w:val="zFSdate"/>
    <w:basedOn w:val="Normal"/>
    <w:pPr>
      <w:ind w:left="567" w:right="567"/>
      <w:jc w:val="center"/>
    </w:pPr>
  </w:style>
  <w:style w:type="paragraph" w:customStyle="1" w:styleId="zFSnarrative">
    <w:name w:val="zFSnarrative"/>
    <w:basedOn w:val="Normal"/>
    <w:pPr>
      <w:spacing w:line="319" w:lineRule="auto"/>
      <w:jc w:val="center"/>
    </w:pPr>
    <w:rPr>
      <w:w w:val="125"/>
    </w:rPr>
  </w:style>
  <w:style w:type="paragraph" w:customStyle="1" w:styleId="zFStitle">
    <w:name w:val="zFStitle"/>
    <w:basedOn w:val="Normal"/>
    <w:next w:val="zFSnarrative"/>
    <w:pPr>
      <w:keepNext/>
      <w:keepLines/>
      <w:spacing w:before="240" w:after="160"/>
      <w:ind w:left="567" w:right="567"/>
      <w:jc w:val="center"/>
    </w:pPr>
    <w:rPr>
      <w:b/>
      <w:w w:val="125"/>
      <w:sz w:val="28"/>
    </w:rPr>
  </w:style>
  <w:style w:type="paragraph" w:customStyle="1" w:styleId="yFSco-names">
    <w:name w:val="yFSco-names"/>
    <w:basedOn w:val="Normal"/>
    <w:next w:val="Normal"/>
    <w:pPr>
      <w:spacing w:line="319" w:lineRule="auto"/>
      <w:jc w:val="center"/>
    </w:pPr>
    <w:rPr>
      <w:caps/>
      <w:w w:val="92"/>
      <w:sz w:val="24"/>
    </w:rPr>
  </w:style>
  <w:style w:type="paragraph" w:customStyle="1" w:styleId="yFSName">
    <w:name w:val="yFSName"/>
    <w:basedOn w:val="Normal"/>
    <w:next w:val="Normal"/>
    <w:pPr>
      <w:keepNext/>
      <w:spacing w:after="680" w:line="341" w:lineRule="auto"/>
      <w:jc w:val="center"/>
    </w:pPr>
    <w:rPr>
      <w:w w:val="105"/>
    </w:rPr>
  </w:style>
  <w:style w:type="paragraph" w:customStyle="1" w:styleId="yFSDescription">
    <w:name w:val="yFSDescription"/>
    <w:basedOn w:val="Normal"/>
    <w:pPr>
      <w:spacing w:before="140" w:line="336" w:lineRule="auto"/>
      <w:jc w:val="center"/>
    </w:pPr>
    <w:rPr>
      <w:i/>
      <w:w w:val="105"/>
    </w:rPr>
  </w:style>
  <w:style w:type="paragraph" w:customStyle="1" w:styleId="yFSdate">
    <w:name w:val="yFSdate"/>
    <w:basedOn w:val="Normal"/>
    <w:next w:val="yFSco-names"/>
    <w:pPr>
      <w:spacing w:after="720" w:line="319" w:lineRule="auto"/>
      <w:jc w:val="center"/>
    </w:pPr>
    <w:rPr>
      <w:w w:val="105"/>
    </w:rPr>
  </w:style>
  <w:style w:type="paragraph" w:customStyle="1" w:styleId="yFSDraft">
    <w:name w:val="yFSDraft"/>
    <w:basedOn w:val="Normal"/>
    <w:pPr>
      <w:spacing w:line="336" w:lineRule="auto"/>
      <w:ind w:right="-567"/>
      <w:jc w:val="right"/>
    </w:pPr>
    <w:rPr>
      <w:w w:val="105"/>
    </w:rPr>
  </w:style>
  <w:style w:type="paragraph" w:customStyle="1" w:styleId="yFSAmount">
    <w:name w:val="yFSAmount"/>
    <w:basedOn w:val="Normal"/>
    <w:next w:val="yFSName"/>
    <w:pPr>
      <w:spacing w:after="180" w:line="319" w:lineRule="auto"/>
      <w:jc w:val="center"/>
    </w:pPr>
    <w:rPr>
      <w:i/>
      <w:kern w:val="0"/>
      <w:lang w:val="en-US"/>
    </w:rPr>
  </w:style>
  <w:style w:type="paragraph" w:customStyle="1" w:styleId="alpha6">
    <w:name w:val="alpha 6"/>
    <w:basedOn w:val="Normal"/>
    <w:pPr>
      <w:numPr>
        <w:numId w:val="23"/>
      </w:numPr>
      <w:spacing w:after="140"/>
      <w:jc w:val="both"/>
    </w:pPr>
  </w:style>
  <w:style w:type="paragraph" w:customStyle="1" w:styleId="yFSand">
    <w:name w:val="yFSand"/>
    <w:basedOn w:val="zFSand"/>
  </w:style>
  <w:style w:type="paragraph" w:customStyle="1" w:styleId="Tablealpha">
    <w:name w:val="Table alpha"/>
    <w:basedOn w:val="CellBody"/>
    <w:pPr>
      <w:numPr>
        <w:numId w:val="24"/>
      </w:numPr>
    </w:pPr>
  </w:style>
  <w:style w:type="paragraph" w:customStyle="1" w:styleId="Tableroman">
    <w:name w:val="Table roman"/>
    <w:basedOn w:val="CellBody"/>
    <w:pPr>
      <w:numPr>
        <w:numId w:val="26"/>
      </w:numPr>
      <w:tabs>
        <w:tab w:val="left" w:pos="567"/>
      </w:tabs>
    </w:pPr>
  </w:style>
  <w:style w:type="paragraph" w:customStyle="1" w:styleId="Tablebullet">
    <w:name w:val="Table bullet"/>
    <w:basedOn w:val="CellBody"/>
    <w:pPr>
      <w:numPr>
        <w:numId w:val="25"/>
      </w:numPr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Sidnummer">
    <w:name w:val="page number"/>
    <w:basedOn w:val="Standardstycketeckensnitt"/>
    <w:semiHidden/>
  </w:style>
  <w:style w:type="paragraph" w:styleId="Citatfrteckning">
    <w:name w:val="table of authorities"/>
    <w:basedOn w:val="Normal"/>
    <w:next w:val="Normal"/>
    <w:semiHidden/>
    <w:pPr>
      <w:ind w:left="200" w:hanging="200"/>
    </w:pPr>
    <w:rPr>
      <w:lang w:val="fr-FR"/>
    </w:rPr>
  </w:style>
  <w:style w:type="paragraph" w:styleId="Innehll5">
    <w:name w:val="toc 5"/>
    <w:basedOn w:val="Normal"/>
    <w:next w:val="Normal"/>
    <w:autoRedefine/>
    <w:semiHidden/>
    <w:pPr>
      <w:tabs>
        <w:tab w:val="left" w:pos="851"/>
        <w:tab w:val="right" w:leader="dot" w:pos="9072"/>
      </w:tabs>
      <w:spacing w:before="60" w:after="60"/>
      <w:ind w:left="851" w:hanging="851"/>
    </w:pPr>
    <w:rPr>
      <w:b/>
      <w:lang w:val="fr-FR"/>
    </w:rPr>
  </w:style>
  <w:style w:type="paragraph" w:styleId="Innehll6">
    <w:name w:val="toc 6"/>
    <w:basedOn w:val="Normal"/>
    <w:next w:val="Normal"/>
    <w:autoRedefine/>
    <w:semiHidden/>
    <w:pPr>
      <w:tabs>
        <w:tab w:val="left" w:pos="851"/>
        <w:tab w:val="right" w:leader="dot" w:pos="9072"/>
      </w:tabs>
      <w:spacing w:before="140" w:after="140"/>
      <w:ind w:left="851" w:hanging="851"/>
    </w:pPr>
    <w:rPr>
      <w:b/>
      <w:lang w:val="fr-FR"/>
    </w:rPr>
  </w:style>
  <w:style w:type="paragraph" w:styleId="Innehll7">
    <w:name w:val="toc 7"/>
    <w:basedOn w:val="Normal"/>
    <w:next w:val="Normal"/>
    <w:autoRedefine/>
    <w:semiHidden/>
    <w:rPr>
      <w:lang w:val="fr-FR"/>
    </w:rPr>
  </w:style>
  <w:style w:type="paragraph" w:styleId="Innehll8">
    <w:name w:val="toc 8"/>
    <w:basedOn w:val="Normal"/>
    <w:next w:val="Normal"/>
    <w:autoRedefine/>
    <w:semiHidden/>
    <w:rPr>
      <w:lang w:val="fr-FR"/>
    </w:rPr>
  </w:style>
  <w:style w:type="paragraph" w:styleId="Innehll9">
    <w:name w:val="toc 9"/>
    <w:basedOn w:val="Normal"/>
    <w:next w:val="Normal"/>
    <w:autoRedefine/>
    <w:semiHidden/>
    <w:rPr>
      <w:lang w:val="fr-FR"/>
    </w:rPr>
  </w:style>
  <w:style w:type="paragraph" w:customStyle="1" w:styleId="Createdby">
    <w:name w:val="Created by"/>
    <w:rPr>
      <w:lang w:val="en-US" w:eastAsia="en-US"/>
    </w:rPr>
  </w:style>
  <w:style w:type="paragraph" w:styleId="Slutnotstext">
    <w:name w:val="endnote text"/>
    <w:basedOn w:val="Normal"/>
    <w:semiHidden/>
  </w:style>
  <w:style w:type="character" w:styleId="Fotnotsreferens">
    <w:name w:val="footnote reference"/>
    <w:basedOn w:val="Standardstycketeckensnitt"/>
    <w:semiHidden/>
    <w:rPr>
      <w:rFonts w:ascii="Arial" w:hAnsi="Arial"/>
      <w:vertAlign w:val="superscript"/>
    </w:rPr>
  </w:style>
  <w:style w:type="paragraph" w:customStyle="1" w:styleId="Table1">
    <w:name w:val="Table 1"/>
    <w:basedOn w:val="CellBody"/>
    <w:pPr>
      <w:numPr>
        <w:numId w:val="27"/>
      </w:numPr>
    </w:pPr>
  </w:style>
  <w:style w:type="paragraph" w:customStyle="1" w:styleId="Table2">
    <w:name w:val="Table 2"/>
    <w:basedOn w:val="CellBody"/>
    <w:pPr>
      <w:numPr>
        <w:ilvl w:val="1"/>
        <w:numId w:val="27"/>
      </w:numPr>
    </w:pPr>
  </w:style>
  <w:style w:type="paragraph" w:customStyle="1" w:styleId="Table3">
    <w:name w:val="Table 3"/>
    <w:basedOn w:val="CellBody"/>
    <w:pPr>
      <w:numPr>
        <w:ilvl w:val="2"/>
        <w:numId w:val="27"/>
      </w:numPr>
    </w:pPr>
  </w:style>
  <w:style w:type="paragraph" w:customStyle="1" w:styleId="Table4">
    <w:name w:val="Table 4"/>
    <w:basedOn w:val="CellBody"/>
    <w:pPr>
      <w:numPr>
        <w:ilvl w:val="3"/>
        <w:numId w:val="27"/>
      </w:numPr>
      <w:tabs>
        <w:tab w:val="clear" w:pos="720"/>
        <w:tab w:val="left" w:pos="567"/>
      </w:tabs>
    </w:pPr>
  </w:style>
  <w:style w:type="paragraph" w:customStyle="1" w:styleId="Table5">
    <w:name w:val="Table 5"/>
    <w:basedOn w:val="CellBody"/>
    <w:pPr>
      <w:numPr>
        <w:ilvl w:val="4"/>
        <w:numId w:val="27"/>
      </w:numPr>
    </w:pPr>
  </w:style>
  <w:style w:type="paragraph" w:customStyle="1" w:styleId="Table6">
    <w:name w:val="Table 6"/>
    <w:basedOn w:val="CellBody"/>
    <w:pPr>
      <w:numPr>
        <w:ilvl w:val="5"/>
        <w:numId w:val="27"/>
      </w:numPr>
      <w:tabs>
        <w:tab w:val="clear" w:pos="720"/>
        <w:tab w:val="num" w:pos="567"/>
      </w:tabs>
    </w:pPr>
  </w:style>
  <w:style w:type="character" w:styleId="Olstomnmnande">
    <w:name w:val="Unresolved Mention"/>
    <w:basedOn w:val="Standardstycketeckensnitt"/>
    <w:uiPriority w:val="99"/>
    <w:semiHidden/>
    <w:unhideWhenUsed/>
    <w:rsid w:val="00BD427D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unhideWhenUsed/>
    <w:rsid w:val="000A068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A068E"/>
    <w:pPr>
      <w:ind w:left="566" w:hanging="283"/>
      <w:contextualSpacing/>
    </w:pPr>
  </w:style>
  <w:style w:type="character" w:customStyle="1" w:styleId="Body1Char">
    <w:name w:val="Body 1 Char"/>
    <w:basedOn w:val="Standardstycketeckensnitt"/>
    <w:link w:val="Body1"/>
    <w:rsid w:val="009A65AF"/>
    <w:rPr>
      <w:rFonts w:ascii="Arial" w:hAnsi="Arial"/>
      <w:kern w:val="20"/>
      <w:lang w:val="en-GB" w:eastAsia="en-US"/>
    </w:rPr>
  </w:style>
  <w:style w:type="paragraph" w:styleId="Liststycke">
    <w:name w:val="List Paragraph"/>
    <w:basedOn w:val="Normal"/>
    <w:uiPriority w:val="34"/>
    <w:qFormat/>
    <w:rsid w:val="009A65A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467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677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677B"/>
    <w:rPr>
      <w:rFonts w:ascii="Arial" w:hAnsi="Arial"/>
      <w:kern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67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677B"/>
    <w:rPr>
      <w:rFonts w:ascii="Arial" w:hAnsi="Arial"/>
      <w:b/>
      <w:bCs/>
      <w:kern w:val="20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77B"/>
    <w:rPr>
      <w:rFonts w:ascii="Segoe UI" w:hAnsi="Segoe UI" w:cs="Segoe UI"/>
      <w:kern w:val="20"/>
      <w:sz w:val="18"/>
      <w:szCs w:val="18"/>
      <w:lang w:val="en-GB" w:eastAsia="en-US"/>
    </w:rPr>
  </w:style>
  <w:style w:type="paragraph" w:customStyle="1" w:styleId="Bulletpointnumber">
    <w:name w:val="Bullet point number"/>
    <w:basedOn w:val="Liststycke"/>
    <w:qFormat/>
    <w:rsid w:val="00C6379D"/>
    <w:pPr>
      <w:numPr>
        <w:numId w:val="39"/>
      </w:numPr>
      <w:spacing w:before="240"/>
      <w:contextualSpacing w:val="0"/>
      <w:jc w:val="both"/>
    </w:pPr>
    <w:rPr>
      <w:rFonts w:eastAsiaTheme="minorHAnsi" w:cstheme="minorBidi"/>
      <w:kern w:val="0"/>
      <w:szCs w:val="22"/>
      <w:lang w:val="sv-SE"/>
    </w:rPr>
  </w:style>
  <w:style w:type="paragraph" w:customStyle="1" w:styleId="Alfa1">
    <w:name w:val="Alfa 1"/>
    <w:basedOn w:val="Normal"/>
    <w:qFormat/>
    <w:rsid w:val="00EE28E1"/>
    <w:pPr>
      <w:numPr>
        <w:numId w:val="42"/>
      </w:numPr>
      <w:spacing w:after="140"/>
      <w:jc w:val="both"/>
    </w:pPr>
    <w:rPr>
      <w:rFonts w:asciiTheme="minorHAnsi" w:eastAsiaTheme="minorHAnsi" w:hAnsiTheme="minorHAnsi" w:cstheme="minorBidi"/>
      <w:kern w:val="0"/>
      <w:lang w:val="sv-SE"/>
    </w:rPr>
  </w:style>
  <w:style w:type="paragraph" w:customStyle="1" w:styleId="Alfa2">
    <w:name w:val="Alfa 2"/>
    <w:basedOn w:val="Normal"/>
    <w:rsid w:val="00EE28E1"/>
    <w:pPr>
      <w:numPr>
        <w:ilvl w:val="1"/>
        <w:numId w:val="42"/>
      </w:numPr>
      <w:spacing w:after="140"/>
      <w:jc w:val="both"/>
    </w:pPr>
    <w:rPr>
      <w:rFonts w:asciiTheme="minorHAnsi" w:eastAsiaTheme="minorHAnsi" w:hAnsiTheme="minorHAnsi" w:cstheme="minorBidi"/>
      <w:kern w:val="0"/>
      <w:lang w:val="sv-SE"/>
    </w:rPr>
  </w:style>
  <w:style w:type="paragraph" w:customStyle="1" w:styleId="Alfa3">
    <w:name w:val="Alfa 3"/>
    <w:basedOn w:val="Normal"/>
    <w:rsid w:val="00EE28E1"/>
    <w:pPr>
      <w:numPr>
        <w:ilvl w:val="2"/>
        <w:numId w:val="42"/>
      </w:numPr>
      <w:spacing w:after="140"/>
      <w:jc w:val="both"/>
    </w:pPr>
    <w:rPr>
      <w:rFonts w:asciiTheme="minorHAnsi" w:eastAsiaTheme="minorHAnsi" w:hAnsiTheme="minorHAnsi" w:cstheme="minorBidi"/>
      <w:kern w:val="0"/>
      <w:lang w:val="sv-SE"/>
    </w:rPr>
  </w:style>
  <w:style w:type="paragraph" w:customStyle="1" w:styleId="Alfa4">
    <w:name w:val="Alfa 4"/>
    <w:basedOn w:val="Normal"/>
    <w:rsid w:val="00EE28E1"/>
    <w:pPr>
      <w:numPr>
        <w:ilvl w:val="3"/>
        <w:numId w:val="42"/>
      </w:numPr>
      <w:spacing w:after="140"/>
      <w:jc w:val="both"/>
    </w:pPr>
    <w:rPr>
      <w:rFonts w:asciiTheme="minorHAnsi" w:eastAsiaTheme="minorHAnsi" w:hAnsiTheme="minorHAnsi" w:cstheme="minorBidi"/>
      <w:kern w:val="0"/>
      <w:lang w:val="sv-SE"/>
    </w:rPr>
  </w:style>
  <w:style w:type="paragraph" w:customStyle="1" w:styleId="Alfa5">
    <w:name w:val="Alfa 5"/>
    <w:basedOn w:val="Normal"/>
    <w:rsid w:val="00EE28E1"/>
    <w:pPr>
      <w:numPr>
        <w:ilvl w:val="4"/>
        <w:numId w:val="42"/>
      </w:numPr>
      <w:spacing w:after="140"/>
      <w:jc w:val="both"/>
    </w:pPr>
    <w:rPr>
      <w:rFonts w:asciiTheme="minorHAnsi" w:eastAsiaTheme="minorHAnsi" w:hAnsiTheme="minorHAnsi" w:cstheme="minorBidi"/>
      <w:kern w:val="0"/>
      <w:lang w:val="sv-SE"/>
    </w:rPr>
  </w:style>
  <w:style w:type="paragraph" w:customStyle="1" w:styleId="Alfa6">
    <w:name w:val="Alfa 6"/>
    <w:basedOn w:val="Normal"/>
    <w:rsid w:val="00EE28E1"/>
    <w:pPr>
      <w:numPr>
        <w:ilvl w:val="5"/>
        <w:numId w:val="42"/>
      </w:numPr>
      <w:spacing w:after="140"/>
      <w:jc w:val="both"/>
    </w:pPr>
    <w:rPr>
      <w:rFonts w:asciiTheme="minorHAnsi" w:eastAsiaTheme="minorHAnsi" w:hAnsiTheme="minorHAnsi" w:cstheme="minorBidi"/>
      <w:kern w:val="0"/>
      <w:lang w:val="sv-SE"/>
    </w:rPr>
  </w:style>
  <w:style w:type="numbering" w:customStyle="1" w:styleId="Listformatalfabetisknumrering">
    <w:name w:val="Listformat alfabetisk numrering"/>
    <w:uiPriority w:val="99"/>
    <w:rsid w:val="00EE28E1"/>
    <w:pPr>
      <w:numPr>
        <w:numId w:val="41"/>
      </w:numPr>
    </w:pPr>
  </w:style>
  <w:style w:type="paragraph" w:customStyle="1" w:styleId="Rubrik2utanindrag">
    <w:name w:val="Rubrik 2 utan indrag"/>
    <w:basedOn w:val="Rubrik2"/>
    <w:next w:val="Normal"/>
    <w:rsid w:val="00EE28E1"/>
    <w:pPr>
      <w:keepNext/>
      <w:keepLines/>
      <w:spacing w:before="140" w:after="140" w:line="290" w:lineRule="auto"/>
      <w:jc w:val="both"/>
    </w:pPr>
    <w:rPr>
      <w:rFonts w:asciiTheme="majorHAnsi" w:eastAsiaTheme="majorEastAsia" w:hAnsiTheme="majorHAnsi" w:cstheme="majorBidi"/>
      <w:b/>
      <w:kern w:val="0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notes" Target="footnotes.xm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2020-07-14T12:21:00Z</dcterms:created>
  <dcterms:modified xsi:type="dcterms:W3CDTF">2020-07-14T12:21:00Z</dcterms:modified>
  <cp:category/>
</cp:coreProperties>
</file>